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138B6" w14:textId="0895FDC9" w:rsidR="00D31E75" w:rsidRPr="00D121B3" w:rsidRDefault="00D31E75" w:rsidP="008A6E7B">
      <w:pPr>
        <w:pStyle w:val="Naslov2"/>
        <w:keepLines w:val="0"/>
        <w:numPr>
          <w:ilvl w:val="1"/>
          <w:numId w:val="27"/>
        </w:numPr>
        <w:spacing w:before="0" w:line="276" w:lineRule="auto"/>
        <w:jc w:val="both"/>
        <w:rPr>
          <w:rFonts w:asciiTheme="minorHAnsi" w:eastAsia="Calibri" w:hAnsiTheme="minorHAnsi" w:cstheme="minorHAnsi"/>
          <w:b/>
          <w:color w:val="7B7B7B" w:themeColor="accent3" w:themeShade="BF"/>
          <w:sz w:val="24"/>
          <w:szCs w:val="28"/>
          <w:lang w:val="hr-HR" w:eastAsia="hr-HR"/>
        </w:rPr>
      </w:pPr>
      <w:bookmarkStart w:id="0" w:name="_Toc121017409"/>
      <w:bookmarkStart w:id="1" w:name="_GoBack"/>
      <w:bookmarkEnd w:id="1"/>
      <w:r w:rsidRPr="00D121B3">
        <w:rPr>
          <w:rFonts w:asciiTheme="minorHAnsi" w:eastAsia="Calibri" w:hAnsiTheme="minorHAnsi" w:cstheme="minorHAnsi"/>
          <w:b/>
          <w:color w:val="7B7B7B" w:themeColor="accent3" w:themeShade="BF"/>
          <w:sz w:val="24"/>
          <w:szCs w:val="28"/>
          <w:lang w:val="hr-HR" w:eastAsia="hr-HR"/>
        </w:rPr>
        <w:t>Detaljan pregled mjera</w:t>
      </w:r>
      <w:bookmarkEnd w:id="0"/>
      <w:r w:rsidRPr="00D121B3">
        <w:rPr>
          <w:rFonts w:asciiTheme="minorHAnsi" w:eastAsia="Calibri" w:hAnsiTheme="minorHAnsi" w:cstheme="minorHAnsi"/>
          <w:b/>
          <w:color w:val="7B7B7B" w:themeColor="accent3" w:themeShade="BF"/>
          <w:sz w:val="24"/>
          <w:szCs w:val="28"/>
          <w:lang w:val="hr-HR" w:eastAsia="hr-HR"/>
        </w:rPr>
        <w:t xml:space="preserve"> strategije razvoja turizma TK</w:t>
      </w:r>
    </w:p>
    <w:p w14:paraId="460F6F0C" w14:textId="01717025" w:rsidR="00373BC7" w:rsidRDefault="00373BC7" w:rsidP="008A6E7B">
      <w:pPr>
        <w:spacing w:after="0" w:line="276" w:lineRule="auto"/>
        <w:rPr>
          <w:rFonts w:eastAsiaTheme="majorEastAsia" w:cstheme="minorHAnsi"/>
          <w:sz w:val="20"/>
          <w:szCs w:val="20"/>
          <w:lang w:val="bs-Latn-BA" w:bidi="en-US"/>
        </w:rPr>
      </w:pPr>
    </w:p>
    <w:tbl>
      <w:tblPr>
        <w:tblStyle w:val="Tamnatablicareetke5-isticanje6"/>
        <w:tblW w:w="5081" w:type="pct"/>
        <w:tblLayout w:type="fixed"/>
        <w:tblLook w:val="06A0" w:firstRow="1" w:lastRow="0" w:firstColumn="1" w:lastColumn="0" w:noHBand="1" w:noVBand="1"/>
      </w:tblPr>
      <w:tblGrid>
        <w:gridCol w:w="2140"/>
        <w:gridCol w:w="1133"/>
        <w:gridCol w:w="1254"/>
        <w:gridCol w:w="971"/>
        <w:gridCol w:w="134"/>
        <w:gridCol w:w="971"/>
        <w:gridCol w:w="1319"/>
        <w:gridCol w:w="1287"/>
      </w:tblGrid>
      <w:tr w:rsidR="00626A05" w:rsidRPr="00BD4D3C" w14:paraId="00A9C03B" w14:textId="77777777" w:rsidTr="00B3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4E869FB2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838" w:type="pct"/>
            <w:gridSpan w:val="7"/>
          </w:tcPr>
          <w:p w14:paraId="1DA93D84" w14:textId="77777777" w:rsidR="00626A05" w:rsidRPr="00BD4D3C" w:rsidRDefault="00626A05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1.Poticati razvoj održivog turizma u Tuzlanskom kantonu</w:t>
            </w:r>
          </w:p>
        </w:tc>
      </w:tr>
      <w:tr w:rsidR="00626A05" w:rsidRPr="00BD4D3C" w14:paraId="5835A87A" w14:textId="77777777" w:rsidTr="00B3412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0B4051A8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838" w:type="pct"/>
            <w:gridSpan w:val="7"/>
          </w:tcPr>
          <w:p w14:paraId="3D8952AE" w14:textId="77777777" w:rsidR="00626A05" w:rsidRPr="00BD4D3C" w:rsidRDefault="00626A05" w:rsidP="008A6E7B">
            <w:pPr>
              <w:pStyle w:val="Odlomakpopisa"/>
              <w:numPr>
                <w:ilvl w:val="1"/>
                <w:numId w:val="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bCs/>
                <w:lang w:val="bs-Latn-BA" w:bidi="en-US"/>
              </w:rPr>
              <w:t xml:space="preserve"> Unapređenje poticajnog okruženja za razvoj održivog turizma</w:t>
            </w:r>
          </w:p>
        </w:tc>
      </w:tr>
      <w:tr w:rsidR="00626A05" w:rsidRPr="00BD4D3C" w14:paraId="779B3C5C" w14:textId="77777777" w:rsidTr="00B3412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1D8D2897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838" w:type="pct"/>
            <w:gridSpan w:val="7"/>
          </w:tcPr>
          <w:p w14:paraId="4B5ADB48" w14:textId="6D1DB2CB" w:rsidR="00626A05" w:rsidRPr="00BD4D3C" w:rsidRDefault="00A42C62" w:rsidP="00A42C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lang w:val="bs-Latn-BA" w:bidi="en-US"/>
              </w:rPr>
              <w:t xml:space="preserve">1.1.1. </w:t>
            </w:r>
            <w:r w:rsidR="00626A05" w:rsidRPr="00BD4D3C">
              <w:rPr>
                <w:rFonts w:eastAsiaTheme="majorEastAsia" w:cstheme="minorHAnsi"/>
                <w:b/>
                <w:lang w:val="bs-Latn-BA" w:bidi="en-US"/>
              </w:rPr>
              <w:t>Unapređenje zakonodavnog okvira i turističkih statistika</w:t>
            </w:r>
          </w:p>
        </w:tc>
      </w:tr>
      <w:tr w:rsidR="00626A05" w:rsidRPr="00BD4D3C" w14:paraId="047F7BCD" w14:textId="77777777" w:rsidTr="00B3412B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 w:val="restart"/>
          </w:tcPr>
          <w:p w14:paraId="19678225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838" w:type="pct"/>
            <w:gridSpan w:val="7"/>
          </w:tcPr>
          <w:p w14:paraId="32F88E7F" w14:textId="707A2754" w:rsidR="00626A05" w:rsidRPr="00BD4D3C" w:rsidRDefault="00626A05" w:rsidP="008A6E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D3C">
              <w:rPr>
                <w:b/>
              </w:rPr>
              <w:t>Cilj mjere</w:t>
            </w:r>
            <w:r w:rsidRPr="00BD4D3C">
              <w:t xml:space="preserve"> je da se </w:t>
            </w:r>
            <w:r w:rsidR="002655BB" w:rsidRPr="00BD4D3C">
              <w:t xml:space="preserve">kroz unapređenje zakonodavnog </w:t>
            </w:r>
            <w:r w:rsidRPr="00BD4D3C">
              <w:t>okvira, efikasnije administrativne procedure i lakši pristup finansiranju kreira poticajno okruženje za održiv rast i konkurentnost u sektoru turizma te kroz dostupne registre i statistike razviju politike zasnovane na kvalitetnim sistemu izvještavanja.</w:t>
            </w:r>
          </w:p>
        </w:tc>
      </w:tr>
      <w:tr w:rsidR="00626A05" w:rsidRPr="00BD4D3C" w14:paraId="2C470BAB" w14:textId="77777777" w:rsidTr="00B3412B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</w:tcPr>
          <w:p w14:paraId="29BD1CE6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838" w:type="pct"/>
            <w:gridSpan w:val="7"/>
          </w:tcPr>
          <w:p w14:paraId="570A6A96" w14:textId="77777777" w:rsidR="00626A05" w:rsidRPr="00BD4D3C" w:rsidRDefault="00626A05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45506B92" w14:textId="1DD60F2C" w:rsidR="00264343" w:rsidRPr="00BD4D3C" w:rsidRDefault="008A6E7B" w:rsidP="008165E4">
            <w:pPr>
              <w:numPr>
                <w:ilvl w:val="0"/>
                <w:numId w:val="29"/>
              </w:numPr>
              <w:spacing w:before="40"/>
              <w:ind w:left="441" w:hanging="2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r w:rsidRPr="00BD4D3C">
              <w:rPr>
                <w:rFonts w:eastAsia="Times New Roman" w:cstheme="majorHAnsi"/>
              </w:rPr>
              <w:t>Unapr</w:t>
            </w:r>
            <w:r w:rsidR="002B025E" w:rsidRPr="00BD4D3C">
              <w:rPr>
                <w:rFonts w:eastAsia="Times New Roman" w:cstheme="majorHAnsi"/>
              </w:rPr>
              <w:t>eđenje</w:t>
            </w:r>
            <w:r w:rsidR="00264343" w:rsidRPr="00BD4D3C">
              <w:rPr>
                <w:rFonts w:eastAsia="Times New Roman" w:cstheme="majorHAnsi"/>
              </w:rPr>
              <w:t xml:space="preserve"> </w:t>
            </w:r>
            <w:r w:rsidR="002655BB" w:rsidRPr="00BD4D3C">
              <w:rPr>
                <w:rFonts w:eastAsia="Times New Roman" w:cstheme="majorHAnsi"/>
              </w:rPr>
              <w:t xml:space="preserve">zakonodavnog </w:t>
            </w:r>
            <w:r w:rsidR="00264343" w:rsidRPr="00BD4D3C">
              <w:rPr>
                <w:rFonts w:eastAsia="Times New Roman" w:cstheme="majorHAnsi"/>
              </w:rPr>
              <w:t>i strateškog okvira i jačanje kapaciteta institucija</w:t>
            </w:r>
            <w:r w:rsidR="002655BB" w:rsidRPr="00BD4D3C">
              <w:rPr>
                <w:rFonts w:eastAsia="Times New Roman" w:cstheme="majorHAnsi"/>
              </w:rPr>
              <w:t>,</w:t>
            </w:r>
          </w:p>
          <w:p w14:paraId="393B94EF" w14:textId="5AB31D19" w:rsidR="00264343" w:rsidRPr="00BD4D3C" w:rsidRDefault="00264343" w:rsidP="008165E4">
            <w:pPr>
              <w:numPr>
                <w:ilvl w:val="0"/>
                <w:numId w:val="29"/>
              </w:numPr>
              <w:spacing w:before="40"/>
              <w:ind w:left="441" w:hanging="2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r w:rsidRPr="00BD4D3C">
              <w:rPr>
                <w:rFonts w:eastAsia="Times New Roman" w:cstheme="majorHAnsi"/>
              </w:rPr>
              <w:t>Unapređenje efikasnosti administrativnih procedura (npr. kroz digitalizaciju)</w:t>
            </w:r>
            <w:r w:rsidR="002655BB" w:rsidRPr="00BD4D3C">
              <w:rPr>
                <w:rFonts w:eastAsia="Times New Roman" w:cstheme="majorHAnsi"/>
              </w:rPr>
              <w:t>,</w:t>
            </w:r>
          </w:p>
          <w:p w14:paraId="6DC9DA4F" w14:textId="24702C1D" w:rsidR="00264343" w:rsidRPr="00BD4D3C" w:rsidRDefault="00264343" w:rsidP="008165E4">
            <w:pPr>
              <w:numPr>
                <w:ilvl w:val="0"/>
                <w:numId w:val="29"/>
              </w:numPr>
              <w:spacing w:before="40"/>
              <w:ind w:left="441" w:hanging="2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r w:rsidRPr="00BD4D3C">
              <w:rPr>
                <w:rFonts w:eastAsia="Times New Roman" w:cstheme="majorHAnsi"/>
              </w:rPr>
              <w:t>Unapređenje pristupa povoljnom finansiranju poslovnih subjekata u sektoru turizma kroz kreiranje Programa utroška sredstava Trajnog revolving fonda za sektor turizma</w:t>
            </w:r>
            <w:r w:rsidR="002655BB" w:rsidRPr="00BD4D3C">
              <w:rPr>
                <w:rFonts w:eastAsia="Times New Roman" w:cstheme="majorHAnsi"/>
              </w:rPr>
              <w:t>,</w:t>
            </w:r>
          </w:p>
          <w:p w14:paraId="3FC5278A" w14:textId="7E591AD0" w:rsidR="00626A05" w:rsidRPr="00BD4D3C" w:rsidRDefault="00626A05" w:rsidP="008165E4">
            <w:pPr>
              <w:numPr>
                <w:ilvl w:val="0"/>
                <w:numId w:val="29"/>
              </w:numPr>
              <w:spacing w:before="40"/>
              <w:ind w:left="441" w:hanging="2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</w:rPr>
            </w:pPr>
            <w:r w:rsidRPr="00BD4D3C">
              <w:rPr>
                <w:rFonts w:eastAsia="Times New Roman" w:cstheme="majorHAnsi"/>
              </w:rPr>
              <w:t xml:space="preserve">Jačanje </w:t>
            </w:r>
            <w:r w:rsidRPr="00BD4D3C">
              <w:rPr>
                <w:rFonts w:eastAsia="Times New Roman" w:cstheme="majorHAnsi"/>
                <w:lang w:eastAsia="en-GB"/>
              </w:rPr>
              <w:t>nadzora registracije turista i naplate boravišne takse</w:t>
            </w:r>
            <w:r w:rsidR="002655BB" w:rsidRPr="00BD4D3C">
              <w:rPr>
                <w:rFonts w:eastAsia="Times New Roman" w:cstheme="majorHAnsi"/>
                <w:lang w:eastAsia="en-GB"/>
              </w:rPr>
              <w:t>,</w:t>
            </w:r>
          </w:p>
          <w:p w14:paraId="01A015FF" w14:textId="5116A1A8" w:rsidR="00626A05" w:rsidRPr="00BD4D3C" w:rsidRDefault="00626A05" w:rsidP="008165E4">
            <w:pPr>
              <w:numPr>
                <w:ilvl w:val="0"/>
                <w:numId w:val="29"/>
              </w:numPr>
              <w:spacing w:line="276" w:lineRule="auto"/>
              <w:ind w:left="441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t>Kreiranje i kontinuirano ažuriranje registara (registar primarne i sekundarne turističke infrastrukture, registar turističkih subjekata, registar turističkih agencija, itd.)</w:t>
            </w:r>
            <w:r w:rsidR="002655BB" w:rsidRPr="00BD4D3C">
              <w:t>,</w:t>
            </w:r>
          </w:p>
          <w:p w14:paraId="757889B0" w14:textId="567B3E6C" w:rsidR="00626A05" w:rsidRPr="00BD4D3C" w:rsidRDefault="00626A05" w:rsidP="008165E4">
            <w:pPr>
              <w:numPr>
                <w:ilvl w:val="0"/>
                <w:numId w:val="29"/>
              </w:numPr>
              <w:spacing w:line="276" w:lineRule="auto"/>
              <w:ind w:left="441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bs-Latn-BA" w:bidi="en-US"/>
              </w:rPr>
            </w:pPr>
            <w:r w:rsidRPr="00BD4D3C">
              <w:t>Podrška razvoju elektronskog sistema za prikupljanje podataka u sektoru turizma u Tuzlanskom kantonu (elektronska prijava i odjava turista, evidencija turističkih subjekata, boravišne takse, sistem izvještavanja)</w:t>
            </w:r>
            <w:r w:rsidR="002655BB" w:rsidRPr="00BD4D3C">
              <w:rPr>
                <w:rFonts w:cstheme="minorHAnsi"/>
                <w:lang w:val="bs-Latn-BA" w:bidi="en-US"/>
              </w:rPr>
              <w:t>.</w:t>
            </w:r>
          </w:p>
        </w:tc>
      </w:tr>
      <w:tr w:rsidR="002655BB" w:rsidRPr="00BD4D3C" w14:paraId="300A1704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 w:val="restart"/>
          </w:tcPr>
          <w:p w14:paraId="3C975F56" w14:textId="77777777" w:rsidR="002655BB" w:rsidRPr="00BD4D3C" w:rsidRDefault="002655BB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Indikatori za praćenje rezultata mjere</w:t>
            </w:r>
          </w:p>
        </w:tc>
        <w:tc>
          <w:tcPr>
            <w:tcW w:w="1823" w:type="pct"/>
            <w:gridSpan w:val="3"/>
          </w:tcPr>
          <w:p w14:paraId="16313345" w14:textId="77777777" w:rsidR="002655BB" w:rsidRPr="00BD4D3C" w:rsidRDefault="002655BB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Indikatori</w:t>
            </w:r>
          </w:p>
          <w:p w14:paraId="7888AD6A" w14:textId="77777777" w:rsidR="002655BB" w:rsidRPr="00BD4D3C" w:rsidRDefault="002655B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600" w:type="pct"/>
            <w:gridSpan w:val="2"/>
          </w:tcPr>
          <w:p w14:paraId="2E71A30F" w14:textId="77777777" w:rsidR="002655BB" w:rsidRPr="00BD4D3C" w:rsidRDefault="002655B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5889517C" w14:textId="2631BDD7" w:rsidR="002655BB" w:rsidRPr="00BD4D3C" w:rsidRDefault="002655B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Vrijednosti (2021.)</w:t>
            </w:r>
          </w:p>
        </w:tc>
        <w:tc>
          <w:tcPr>
            <w:tcW w:w="716" w:type="pct"/>
          </w:tcPr>
          <w:p w14:paraId="2707F67D" w14:textId="77777777" w:rsidR="002655BB" w:rsidRPr="00BD4D3C" w:rsidRDefault="002655BB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7787D739" w14:textId="77777777" w:rsidR="002655BB" w:rsidRPr="00BD4D3C" w:rsidRDefault="002655B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699" w:type="pct"/>
          </w:tcPr>
          <w:p w14:paraId="3158A04A" w14:textId="77777777" w:rsidR="002655BB" w:rsidRPr="00BD4D3C" w:rsidRDefault="002655B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2655BB" w:rsidRPr="00BD4D3C" w14:paraId="52565C75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</w:tcPr>
          <w:p w14:paraId="57E4F67B" w14:textId="77777777" w:rsidR="002655BB" w:rsidRPr="00BD4D3C" w:rsidRDefault="002655BB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05D09EE2" w14:textId="77777777" w:rsidR="002655BB" w:rsidRPr="00BD4D3C" w:rsidRDefault="002655BB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bs-Latn-BA" w:bidi="en-US"/>
              </w:rPr>
            </w:pPr>
            <w:r w:rsidRPr="00BD4D3C">
              <w:rPr>
                <w:rFonts w:cstheme="minorHAnsi"/>
                <w:iCs/>
                <w:lang w:val="bs-Latn-BA" w:bidi="en-US"/>
              </w:rPr>
              <w:t>% skraćene procedure pribavljanja različitih dokumenata/saglasnosti za pokretanje turističke djelatnosti</w:t>
            </w:r>
          </w:p>
        </w:tc>
        <w:tc>
          <w:tcPr>
            <w:tcW w:w="600" w:type="pct"/>
            <w:gridSpan w:val="2"/>
          </w:tcPr>
          <w:p w14:paraId="2F6C018B" w14:textId="27264F21" w:rsidR="002655BB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0%</w:t>
            </w:r>
          </w:p>
        </w:tc>
        <w:tc>
          <w:tcPr>
            <w:tcW w:w="716" w:type="pct"/>
          </w:tcPr>
          <w:p w14:paraId="5D84093C" w14:textId="0B06FE5F" w:rsidR="002655BB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xx</w:t>
            </w:r>
          </w:p>
        </w:tc>
        <w:tc>
          <w:tcPr>
            <w:tcW w:w="699" w:type="pct"/>
          </w:tcPr>
          <w:p w14:paraId="2D633789" w14:textId="63AE35FA" w:rsidR="002655BB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D910A7" w:rsidRPr="00BD4D3C" w14:paraId="0EAAEEB0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</w:tcPr>
          <w:p w14:paraId="4C198F06" w14:textId="77777777" w:rsidR="00D910A7" w:rsidRPr="00BD4D3C" w:rsidRDefault="00D910A7" w:rsidP="008A6E7B">
            <w:pPr>
              <w:spacing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0B90B439" w14:textId="032DCE6F" w:rsidR="00D910A7" w:rsidRPr="00BD4D3C" w:rsidRDefault="00D910A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bs-Latn-BA" w:bidi="en-US"/>
              </w:rPr>
            </w:pPr>
            <w:r w:rsidRPr="00BD4D3C">
              <w:rPr>
                <w:rFonts w:cstheme="minorHAnsi"/>
              </w:rPr>
              <w:t>Pripremljeni i usvojeni prijedlozi izmjena i dopuna zakonskih i podzakonskih akata koji tretiraju oblast turizma u TK</w:t>
            </w:r>
          </w:p>
        </w:tc>
        <w:tc>
          <w:tcPr>
            <w:tcW w:w="600" w:type="pct"/>
            <w:gridSpan w:val="2"/>
          </w:tcPr>
          <w:p w14:paraId="495E966B" w14:textId="0C60FFC6" w:rsidR="00D910A7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cstheme="minorHAnsi"/>
              </w:rPr>
              <w:t>0</w:t>
            </w:r>
          </w:p>
        </w:tc>
        <w:tc>
          <w:tcPr>
            <w:tcW w:w="716" w:type="pct"/>
          </w:tcPr>
          <w:p w14:paraId="4CBD6B0D" w14:textId="561CE347" w:rsidR="00D910A7" w:rsidRPr="00BD4D3C" w:rsidRDefault="00F33864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cstheme="minorHAnsi"/>
              </w:rPr>
              <w:t>5</w:t>
            </w:r>
          </w:p>
        </w:tc>
        <w:tc>
          <w:tcPr>
            <w:tcW w:w="699" w:type="pct"/>
          </w:tcPr>
          <w:p w14:paraId="19C0A5F2" w14:textId="3A3EF14B" w:rsidR="00D910A7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2655BB" w:rsidRPr="00BD4D3C" w14:paraId="461AE6DB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</w:tcPr>
          <w:p w14:paraId="4E938B23" w14:textId="77777777" w:rsidR="002655BB" w:rsidRPr="00BD4D3C" w:rsidRDefault="002655BB" w:rsidP="008A6E7B">
            <w:pPr>
              <w:spacing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0D4D9635" w14:textId="06E90661" w:rsidR="002655BB" w:rsidRPr="00BD4D3C" w:rsidRDefault="002655BB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bs-Latn-BA" w:bidi="en-US"/>
              </w:rPr>
            </w:pPr>
            <w:r w:rsidRPr="00BD4D3C">
              <w:rPr>
                <w:rFonts w:cstheme="minorHAnsi"/>
                <w:iCs/>
                <w:lang w:val="bs-Latn-BA" w:bidi="en-US"/>
              </w:rPr>
              <w:t xml:space="preserve">Broj uspostavljenih registara u  kojima se prikupljaju i obrađuju podaci </w:t>
            </w:r>
            <w:r w:rsidR="00D910A7" w:rsidRPr="00BD4D3C">
              <w:rPr>
                <w:rFonts w:cstheme="minorHAnsi"/>
                <w:iCs/>
                <w:lang w:val="bs-Latn-BA" w:bidi="en-US"/>
              </w:rPr>
              <w:t>iz oblasti turizma</w:t>
            </w:r>
            <w:r w:rsidRPr="00BD4D3C">
              <w:rPr>
                <w:rFonts w:cstheme="minorHAnsi"/>
                <w:iCs/>
                <w:lang w:val="bs-Latn-BA" w:bidi="en-US"/>
              </w:rPr>
              <w:t xml:space="preserve"> </w:t>
            </w:r>
          </w:p>
        </w:tc>
        <w:tc>
          <w:tcPr>
            <w:tcW w:w="600" w:type="pct"/>
            <w:gridSpan w:val="2"/>
          </w:tcPr>
          <w:p w14:paraId="74883695" w14:textId="7AC44684" w:rsidR="002655BB" w:rsidRPr="00BD4D3C" w:rsidRDefault="002655BB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</w:t>
            </w:r>
          </w:p>
        </w:tc>
        <w:tc>
          <w:tcPr>
            <w:tcW w:w="716" w:type="pct"/>
          </w:tcPr>
          <w:p w14:paraId="28A2EF56" w14:textId="5AB93F97" w:rsidR="002655BB" w:rsidRPr="00BD4D3C" w:rsidRDefault="002655BB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</w:t>
            </w:r>
          </w:p>
        </w:tc>
        <w:tc>
          <w:tcPr>
            <w:tcW w:w="699" w:type="pct"/>
          </w:tcPr>
          <w:p w14:paraId="0DC47DCD" w14:textId="0A110078" w:rsidR="002655BB" w:rsidRPr="00BD4D3C" w:rsidRDefault="002655BB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626A05" w:rsidRPr="00BD4D3C" w14:paraId="4BB4EAA9" w14:textId="77777777" w:rsidTr="00B3412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59FD12F6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Razvojni efekat i doprinos mjere ostvarenju prioriteta</w:t>
            </w:r>
          </w:p>
        </w:tc>
        <w:tc>
          <w:tcPr>
            <w:tcW w:w="3838" w:type="pct"/>
            <w:gridSpan w:val="7"/>
          </w:tcPr>
          <w:p w14:paraId="5CCD514D" w14:textId="77777777" w:rsidR="00626A05" w:rsidRPr="00BD4D3C" w:rsidRDefault="00626A05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Implementacijom ove mjere bi se bi se stvorile pretpostavke za razvoj poticajnog okruženja i unapređenje konkurentnosti u sektoru turizma Tuzlanskog kantona, što bi rezultiralo većim brojem registrovanih subjekata u sektoru turizma, privlačenju investicija i otvaranju novih radnih mjesta.</w:t>
            </w:r>
          </w:p>
        </w:tc>
      </w:tr>
      <w:tr w:rsidR="00141CB2" w:rsidRPr="00BD4D3C" w14:paraId="499737AD" w14:textId="77777777" w:rsidTr="00B3412B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 w:val="restart"/>
          </w:tcPr>
          <w:p w14:paraId="769B409D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</w:p>
        </w:tc>
        <w:tc>
          <w:tcPr>
            <w:tcW w:w="615" w:type="pct"/>
          </w:tcPr>
          <w:p w14:paraId="3D0AC477" w14:textId="77777777" w:rsidR="00626A05" w:rsidRPr="00BD4D3C" w:rsidRDefault="00626A05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Ukupno (KM)</w:t>
            </w:r>
          </w:p>
        </w:tc>
        <w:tc>
          <w:tcPr>
            <w:tcW w:w="681" w:type="pct"/>
          </w:tcPr>
          <w:p w14:paraId="611FE5C4" w14:textId="77777777" w:rsidR="00626A05" w:rsidRPr="00BD4D3C" w:rsidRDefault="00626A05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Budžetska sredstva  (KM)</w:t>
            </w:r>
          </w:p>
        </w:tc>
        <w:tc>
          <w:tcPr>
            <w:tcW w:w="600" w:type="pct"/>
            <w:gridSpan w:val="2"/>
          </w:tcPr>
          <w:p w14:paraId="1FBE768F" w14:textId="77777777" w:rsidR="00626A05" w:rsidRPr="00BD4D3C" w:rsidRDefault="00626A05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Kreditna sredstva  (KM)</w:t>
            </w:r>
          </w:p>
        </w:tc>
        <w:tc>
          <w:tcPr>
            <w:tcW w:w="527" w:type="pct"/>
          </w:tcPr>
          <w:p w14:paraId="68D70411" w14:textId="77777777" w:rsidR="00626A05" w:rsidRPr="00BD4D3C" w:rsidRDefault="00626A05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Sredstva EU (KM)</w:t>
            </w:r>
          </w:p>
        </w:tc>
        <w:tc>
          <w:tcPr>
            <w:tcW w:w="1415" w:type="pct"/>
            <w:gridSpan w:val="2"/>
          </w:tcPr>
          <w:p w14:paraId="1BC40241" w14:textId="77777777" w:rsidR="00626A05" w:rsidRPr="00BD4D3C" w:rsidRDefault="00626A05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Ostali izvori (KM)</w:t>
            </w:r>
          </w:p>
        </w:tc>
      </w:tr>
      <w:tr w:rsidR="00CA2D36" w:rsidRPr="00BD4D3C" w14:paraId="5FFAE7B4" w14:textId="77777777" w:rsidTr="00B3412B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</w:tcPr>
          <w:p w14:paraId="493FCD4D" w14:textId="77777777" w:rsidR="00CA2D36" w:rsidRPr="00BD4D3C" w:rsidRDefault="00CA2D36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</w:tcPr>
          <w:p w14:paraId="2FB3DA91" w14:textId="5989F234" w:rsidR="00CA2D36" w:rsidRPr="00BD4D3C" w:rsidRDefault="00CA2D36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500.000</w:t>
            </w:r>
          </w:p>
        </w:tc>
        <w:tc>
          <w:tcPr>
            <w:tcW w:w="681" w:type="pct"/>
          </w:tcPr>
          <w:p w14:paraId="21D4AD1E" w14:textId="5C2E92A5" w:rsidR="00CA2D36" w:rsidRPr="00BD4D3C" w:rsidRDefault="00CA2D36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500.000</w:t>
            </w:r>
          </w:p>
        </w:tc>
        <w:tc>
          <w:tcPr>
            <w:tcW w:w="600" w:type="pct"/>
            <w:gridSpan w:val="2"/>
          </w:tcPr>
          <w:p w14:paraId="77021377" w14:textId="578C8327" w:rsidR="00CA2D36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-</w:t>
            </w:r>
          </w:p>
        </w:tc>
        <w:tc>
          <w:tcPr>
            <w:tcW w:w="527" w:type="pct"/>
          </w:tcPr>
          <w:p w14:paraId="25B1A595" w14:textId="44905884" w:rsidR="00CA2D36" w:rsidRPr="00BD4D3C" w:rsidRDefault="00D910A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-</w:t>
            </w:r>
          </w:p>
        </w:tc>
        <w:tc>
          <w:tcPr>
            <w:tcW w:w="1415" w:type="pct"/>
            <w:gridSpan w:val="2"/>
          </w:tcPr>
          <w:p w14:paraId="06720A1E" w14:textId="70A0A8A0" w:rsidR="00CA2D36" w:rsidRPr="00BD4D3C" w:rsidRDefault="00D910A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-</w:t>
            </w:r>
          </w:p>
        </w:tc>
      </w:tr>
      <w:tr w:rsidR="00626A05" w:rsidRPr="00BD4D3C" w14:paraId="35BE9A2C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20288116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838" w:type="pct"/>
            <w:gridSpan w:val="7"/>
          </w:tcPr>
          <w:p w14:paraId="4CECDBF1" w14:textId="77777777" w:rsidR="00626A05" w:rsidRPr="00BD4D3C" w:rsidRDefault="00626A05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2022 -2027. godina</w:t>
            </w:r>
          </w:p>
        </w:tc>
      </w:tr>
      <w:tr w:rsidR="00626A05" w:rsidRPr="00BD4D3C" w14:paraId="1702B129" w14:textId="77777777" w:rsidTr="00B3412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6C2D59DB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838" w:type="pct"/>
            <w:gridSpan w:val="7"/>
          </w:tcPr>
          <w:p w14:paraId="22DD1887" w14:textId="77777777" w:rsidR="00626A05" w:rsidRPr="00BD4D3C" w:rsidRDefault="00626A05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Ministarstvo trgovine, turizma i saobraćaja TK (MTTS)</w:t>
            </w:r>
          </w:p>
        </w:tc>
      </w:tr>
      <w:tr w:rsidR="00626A05" w:rsidRPr="00BD4D3C" w14:paraId="2B45E0FE" w14:textId="77777777" w:rsidTr="00B3412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5D533B9F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838" w:type="pct"/>
            <w:gridSpan w:val="7"/>
          </w:tcPr>
          <w:p w14:paraId="5D2338C6" w14:textId="77777777" w:rsidR="00626A05" w:rsidRPr="00BD4D3C" w:rsidRDefault="00626A05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Ministarstvo trgovine, turizma i saobraćaja Tuzlanskog kantona, Turistička zajednica Tuzlanskog kantona,  općine/gradovi Tuzlanskog kantona i lokalne turističke zajednice</w:t>
            </w:r>
          </w:p>
        </w:tc>
      </w:tr>
      <w:tr w:rsidR="00626A05" w:rsidRPr="00BD4D3C" w14:paraId="56FCF12A" w14:textId="77777777" w:rsidTr="00B3412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</w:tcPr>
          <w:p w14:paraId="32D53AAE" w14:textId="77777777" w:rsidR="00626A05" w:rsidRPr="00BD4D3C" w:rsidRDefault="00626A05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838" w:type="pct"/>
            <w:gridSpan w:val="7"/>
          </w:tcPr>
          <w:p w14:paraId="3938E6D9" w14:textId="77777777" w:rsidR="00626A05" w:rsidRPr="00BD4D3C" w:rsidRDefault="00626A05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Turistički subjekti TK, turistički radnici, bh. dijaspora, turističke agencije, mediji</w:t>
            </w:r>
          </w:p>
        </w:tc>
      </w:tr>
    </w:tbl>
    <w:p w14:paraId="77E7D98F" w14:textId="149243E8" w:rsidR="00626A05" w:rsidRDefault="00626A05" w:rsidP="008A6E7B">
      <w:pPr>
        <w:spacing w:after="0" w:line="276" w:lineRule="auto"/>
        <w:rPr>
          <w:rFonts w:eastAsiaTheme="majorEastAsia" w:cstheme="minorHAnsi"/>
          <w:sz w:val="20"/>
          <w:szCs w:val="20"/>
          <w:lang w:val="bs-Latn-BA" w:bidi="en-US"/>
        </w:rPr>
      </w:pPr>
    </w:p>
    <w:p w14:paraId="7355D1C6" w14:textId="77777777" w:rsidR="00626A05" w:rsidRDefault="00626A05" w:rsidP="008A6E7B">
      <w:pPr>
        <w:spacing w:after="0" w:line="276" w:lineRule="auto"/>
        <w:rPr>
          <w:rFonts w:eastAsiaTheme="majorEastAsia" w:cstheme="minorHAnsi"/>
          <w:sz w:val="20"/>
          <w:szCs w:val="20"/>
          <w:lang w:val="bs-Latn-BA" w:bidi="en-US"/>
        </w:rPr>
      </w:pPr>
    </w:p>
    <w:tbl>
      <w:tblPr>
        <w:tblStyle w:val="Tamnatablicareetke5-isticanje6"/>
        <w:tblW w:w="5081" w:type="pct"/>
        <w:tblLook w:val="04A0" w:firstRow="1" w:lastRow="0" w:firstColumn="1" w:lastColumn="0" w:noHBand="0" w:noVBand="1"/>
      </w:tblPr>
      <w:tblGrid>
        <w:gridCol w:w="2176"/>
        <w:gridCol w:w="1141"/>
        <w:gridCol w:w="1152"/>
        <w:gridCol w:w="683"/>
        <w:gridCol w:w="383"/>
        <w:gridCol w:w="1059"/>
        <w:gridCol w:w="275"/>
        <w:gridCol w:w="943"/>
        <w:gridCol w:w="1397"/>
      </w:tblGrid>
      <w:tr w:rsidR="00160273" w:rsidRPr="00D121B3" w14:paraId="0E9B512C" w14:textId="77777777" w:rsidTr="00B3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6A688965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Veza sa strateškim ciljem</w:t>
            </w:r>
          </w:p>
        </w:tc>
        <w:tc>
          <w:tcPr>
            <w:tcW w:w="3815" w:type="pct"/>
            <w:gridSpan w:val="8"/>
          </w:tcPr>
          <w:p w14:paraId="476BD370" w14:textId="2B508748" w:rsidR="00160273" w:rsidRPr="00BD4D3C" w:rsidRDefault="00160273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color w:val="auto"/>
                <w:lang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1. Poticati razvoj održivog turizma u Tuzlanskom kantonu</w:t>
            </w:r>
          </w:p>
        </w:tc>
      </w:tr>
      <w:tr w:rsidR="00160273" w:rsidRPr="00D121B3" w14:paraId="2F5417FF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7785C485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Prioritet</w:t>
            </w:r>
          </w:p>
        </w:tc>
        <w:tc>
          <w:tcPr>
            <w:tcW w:w="3815" w:type="pct"/>
            <w:gridSpan w:val="8"/>
          </w:tcPr>
          <w:p w14:paraId="61D123B7" w14:textId="22BB0B80" w:rsidR="00160273" w:rsidRPr="00BD4D3C" w:rsidRDefault="00160273" w:rsidP="008A6E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b/>
                <w:bCs/>
                <w:iCs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bCs/>
                <w:lang w:val="bs-Latn-BA" w:eastAsia="zh-TW" w:bidi="en-US"/>
              </w:rPr>
              <w:t>1.1.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</w:t>
            </w:r>
            <w:r w:rsidRPr="00BD4D3C">
              <w:rPr>
                <w:rFonts w:eastAsia="Times New Roman" w:cstheme="minorHAnsi"/>
                <w:b/>
                <w:bCs/>
                <w:lang w:val="bs-Latn-BA" w:eastAsia="zh-TW" w:bidi="en-US"/>
              </w:rPr>
              <w:t>Unapređenje poticajnog okruženja za razvoj održivog turizma</w:t>
            </w:r>
          </w:p>
        </w:tc>
      </w:tr>
      <w:tr w:rsidR="00160273" w:rsidRPr="00D121B3" w14:paraId="196EC664" w14:textId="77777777" w:rsidTr="00B3412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4829566C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Naziv mjere</w:t>
            </w:r>
          </w:p>
        </w:tc>
        <w:tc>
          <w:tcPr>
            <w:tcW w:w="3815" w:type="pct"/>
            <w:gridSpan w:val="8"/>
          </w:tcPr>
          <w:p w14:paraId="74E53D54" w14:textId="0397F666" w:rsidR="00160273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b/>
                <w:bCs/>
                <w:iCs/>
                <w:lang w:val="bs-Latn-BA" w:eastAsia="hr-HR" w:bidi="en-US"/>
              </w:rPr>
            </w:pPr>
            <w:r w:rsidRPr="00BD4D3C">
              <w:rPr>
                <w:b/>
                <w:lang w:val="pl-PL"/>
              </w:rPr>
              <w:t>1.1.2. Kreiranje programa podrške za privatni i javni sektor u oblasti turizma</w:t>
            </w:r>
          </w:p>
        </w:tc>
      </w:tr>
      <w:tr w:rsidR="00160273" w:rsidRPr="00D121B3" w14:paraId="53CCBBC2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 w:val="restart"/>
          </w:tcPr>
          <w:p w14:paraId="49BD9C01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Opis mjere sa okvirnim područjima djelovanja*</w:t>
            </w:r>
          </w:p>
        </w:tc>
        <w:tc>
          <w:tcPr>
            <w:tcW w:w="3815" w:type="pct"/>
            <w:gridSpan w:val="8"/>
          </w:tcPr>
          <w:p w14:paraId="0A16BC9D" w14:textId="77777777" w:rsidR="00160273" w:rsidRPr="00BD4D3C" w:rsidRDefault="00160273" w:rsidP="008A6E7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b/>
                <w:bCs/>
                <w:i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iCs/>
                <w:lang w:val="bs-Latn-BA" w:eastAsia="hr-HR" w:bidi="en-US"/>
              </w:rPr>
              <w:t>Cilj mjere</w:t>
            </w:r>
          </w:p>
          <w:p w14:paraId="254E9C3E" w14:textId="42592C2F" w:rsidR="00160273" w:rsidRPr="00BD4D3C" w:rsidRDefault="00160273" w:rsidP="008A6E7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Cilj mjere je te kreirati </w:t>
            </w:r>
            <w:r w:rsidRPr="00BD4D3C">
              <w:rPr>
                <w:rFonts w:eastAsia="DengXian Light" w:cstheme="minorHAnsi"/>
                <w:lang w:val="bs-Latn-BA" w:eastAsia="hr-HR" w:bidi="en-US"/>
              </w:rPr>
              <w:t>uslove za osnivanje novih te očuvanje, rast i razvoj postojećih poslovnih subjekata koji posluju u oblasti hotelijerstva i ugostiteljstva</w:t>
            </w:r>
            <w:r w:rsidR="00013E38" w:rsidRPr="00BD4D3C">
              <w:rPr>
                <w:rFonts w:eastAsia="DengXian Light" w:cstheme="minorHAnsi"/>
                <w:lang w:val="bs-Latn-BA" w:eastAsia="hr-HR" w:bidi="en-US"/>
              </w:rPr>
              <w:t xml:space="preserve"> na području Tuzlanskog kantona, pružiti podršku jedinicama lokalne samouprave u implementaciji turističkih projekata te </w:t>
            </w:r>
            <w:r w:rsidR="00013E38" w:rsidRPr="00BD4D3C">
              <w:rPr>
                <w:rFonts w:eastAsia="DengXian Light" w:cstheme="minorHAnsi"/>
                <w:iCs/>
                <w:lang w:val="bs-Latn-BA" w:eastAsia="hr-HR" w:bidi="en-US"/>
              </w:rPr>
              <w:t>unaprijediti postojeću i izgraditi novu javnu infrastrukturu koja će biti stavljena u funkciju razvoja turizma na području Tuzlanskog kantona.</w:t>
            </w:r>
          </w:p>
        </w:tc>
      </w:tr>
      <w:tr w:rsidR="00160273" w:rsidRPr="00D121B3" w14:paraId="6EF7C983" w14:textId="77777777" w:rsidTr="00B3412B">
        <w:trPr>
          <w:trHeight w:val="4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/>
          </w:tcPr>
          <w:p w14:paraId="704BD505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</w:p>
        </w:tc>
        <w:tc>
          <w:tcPr>
            <w:tcW w:w="3815" w:type="pct"/>
            <w:gridSpan w:val="8"/>
          </w:tcPr>
          <w:p w14:paraId="28380EF6" w14:textId="77777777" w:rsidR="00160273" w:rsidRPr="00BD4D3C" w:rsidRDefault="00160273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Aktivnosti mjere</w:t>
            </w:r>
            <w:r w:rsidRPr="00BD4D3C">
              <w:rPr>
                <w:rFonts w:eastAsia="DengXian Light" w:cstheme="minorHAnsi"/>
                <w:lang w:val="bs-Latn-BA" w:eastAsia="hr-HR" w:bidi="en-US"/>
              </w:rPr>
              <w:t xml:space="preserve"> uključuju:</w:t>
            </w:r>
          </w:p>
          <w:p w14:paraId="3B468AEE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Stručna i finansijska podrška za realizaciju investicija u infrastrukturu i opremu poslovnih subjekata iz oblasti hotelijerstva i ugostiteljstva na području Tuzlanskog kantona,</w:t>
            </w:r>
          </w:p>
          <w:p w14:paraId="1C4CA6E7" w14:textId="540821C4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Podrška osnivanju novih vlastitih i porodičnih biznisa (Start Up-a) u oblasti turizma na području Tuzlanskog kantona,</w:t>
            </w:r>
          </w:p>
          <w:p w14:paraId="43ABA89C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Podrška za jačanje konkurentnosti poslovnih subjekata iz oblasti hotelijerstva i ugostiteljstva na području Tuzlanskog kantona kroz standardizaciju, unapređenje energijske efikasnosti, digitalizaciju i unapređenje inovativnosti u poslovanju,</w:t>
            </w:r>
          </w:p>
          <w:p w14:paraId="2B704775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 xml:space="preserve">Podrška razvoju i formiranju grupacija poslovnih subjekata, </w:t>
            </w:r>
          </w:p>
          <w:p w14:paraId="7A3A56B8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Realizacija programa podrške u očuvanju postojećih i otvaranju novih radnih mjesta u oblasti hotelijerstva i ugostiteljstva,</w:t>
            </w:r>
          </w:p>
          <w:p w14:paraId="24F699F8" w14:textId="2432DC91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Realizacija programa podrške jedinicama lokalne samouprave u svrhu implementacije projekata od značaja za razvoj turizma,</w:t>
            </w:r>
          </w:p>
          <w:p w14:paraId="0D7224BB" w14:textId="4E447546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24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Calibri" w:cstheme="minorHAnsi"/>
                <w:iCs/>
                <w:lang w:val="bs-Latn-BA" w:eastAsia="hr-HR" w:bidi="en-US"/>
              </w:rPr>
              <w:t>Izgradnja, rekonstrukcija, sanacija i modernizacija parkirališta i javnih sanitarnih čvorova te ostale javne infrastrukture koja se stavlja u funkciju pružanja usluga iz oblasti turizma.</w:t>
            </w:r>
          </w:p>
        </w:tc>
      </w:tr>
      <w:tr w:rsidR="00013E38" w:rsidRPr="00D121B3" w14:paraId="0FD0CA13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 w:val="restart"/>
          </w:tcPr>
          <w:p w14:paraId="32FA8D8B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Indikatori za praćenje rezultata mjere</w:t>
            </w:r>
          </w:p>
        </w:tc>
        <w:tc>
          <w:tcPr>
            <w:tcW w:w="1620" w:type="pct"/>
            <w:gridSpan w:val="3"/>
          </w:tcPr>
          <w:p w14:paraId="5114D726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 xml:space="preserve">Indikatori </w:t>
            </w:r>
          </w:p>
          <w:p w14:paraId="278EBBDA" w14:textId="77777777" w:rsidR="00160273" w:rsidRPr="00BD4D3C" w:rsidRDefault="00160273" w:rsidP="008A6E7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>(izlaznog rezultata i krajnjeg rezultata)</w:t>
            </w:r>
          </w:p>
        </w:tc>
        <w:tc>
          <w:tcPr>
            <w:tcW w:w="789" w:type="pct"/>
            <w:gridSpan w:val="2"/>
          </w:tcPr>
          <w:p w14:paraId="29C95504" w14:textId="77777777" w:rsidR="00160273" w:rsidRPr="00BD4D3C" w:rsidRDefault="00160273" w:rsidP="008A6E7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>Polazne</w:t>
            </w:r>
          </w:p>
          <w:p w14:paraId="2BCF447C" w14:textId="77777777" w:rsidR="00160273" w:rsidRPr="00BD4D3C" w:rsidRDefault="00160273" w:rsidP="008A6E7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 xml:space="preserve">Vrijednosti (2021.)  </w:t>
            </w:r>
          </w:p>
        </w:tc>
        <w:tc>
          <w:tcPr>
            <w:tcW w:w="644" w:type="pct"/>
            <w:gridSpan w:val="2"/>
          </w:tcPr>
          <w:p w14:paraId="49830E35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>Ciljne</w:t>
            </w:r>
          </w:p>
          <w:p w14:paraId="43C4D3D5" w14:textId="77777777" w:rsidR="00160273" w:rsidRPr="00BD4D3C" w:rsidRDefault="00160273" w:rsidP="008A6E7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>Vrijednosti (2027.)</w:t>
            </w:r>
          </w:p>
        </w:tc>
        <w:tc>
          <w:tcPr>
            <w:tcW w:w="761" w:type="pct"/>
          </w:tcPr>
          <w:p w14:paraId="70FF5E47" w14:textId="77777777" w:rsidR="00160273" w:rsidRPr="00BD4D3C" w:rsidRDefault="00160273" w:rsidP="008A6E7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b/>
                <w:lang w:val="bs-Latn-BA" w:eastAsia="hr-HR" w:bidi="en-US"/>
              </w:rPr>
              <w:t>Izvor verifikacije</w:t>
            </w:r>
          </w:p>
        </w:tc>
      </w:tr>
      <w:tr w:rsidR="00160273" w:rsidRPr="00D121B3" w14:paraId="7BE5B24D" w14:textId="77777777" w:rsidTr="00B3412B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/>
          </w:tcPr>
          <w:p w14:paraId="57E4ED2E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</w:p>
        </w:tc>
        <w:tc>
          <w:tcPr>
            <w:tcW w:w="1620" w:type="pct"/>
            <w:gridSpan w:val="3"/>
          </w:tcPr>
          <w:p w14:paraId="046BD2FC" w14:textId="0F769111" w:rsidR="00160273" w:rsidRPr="00BD4D3C" w:rsidRDefault="00160273" w:rsidP="008A6E7B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Broj</w:t>
            </w:r>
            <w:proofErr w:type="spellEnd"/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podržanih</w:t>
            </w:r>
            <w:proofErr w:type="spellEnd"/>
            <w:r w:rsidRPr="00BD4D3C">
              <w:rPr>
                <w:rFonts w:eastAsia="Times New Roman" w:cs="Calibri"/>
                <w:lang w:val="en-US" w:eastAsia="bs-Latn-BA"/>
              </w:rPr>
              <w:t xml:space="preserve"> Start Up-</w:t>
            </w:r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a u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oblasti</w:t>
            </w:r>
            <w:proofErr w:type="spellEnd"/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turizma</w:t>
            </w:r>
            <w:proofErr w:type="spellEnd"/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na</w:t>
            </w:r>
            <w:proofErr w:type="spellEnd"/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godišnjem</w:t>
            </w:r>
            <w:proofErr w:type="spellEnd"/>
            <w:r w:rsidRPr="00BD4D3C">
              <w:rPr>
                <w:rFonts w:ascii="Calibri" w:eastAsia="Times New Roman" w:hAnsi="Calibri" w:cs="Calibri"/>
                <w:lang w:val="en-US" w:eastAsia="bs-Latn-BA"/>
              </w:rPr>
              <w:t xml:space="preserve"> </w:t>
            </w:r>
            <w:proofErr w:type="spellStart"/>
            <w:r w:rsidRPr="00BD4D3C">
              <w:rPr>
                <w:rFonts w:ascii="Calibri" w:eastAsia="Times New Roman" w:hAnsi="Calibri" w:cs="Calibri"/>
                <w:lang w:val="en-US" w:eastAsia="bs-Latn-BA"/>
              </w:rPr>
              <w:t>nivou</w:t>
            </w:r>
            <w:proofErr w:type="spellEnd"/>
          </w:p>
        </w:tc>
        <w:tc>
          <w:tcPr>
            <w:tcW w:w="789" w:type="pct"/>
            <w:gridSpan w:val="2"/>
          </w:tcPr>
          <w:p w14:paraId="3789B5C9" w14:textId="34DC6263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t>0</w:t>
            </w:r>
          </w:p>
        </w:tc>
        <w:tc>
          <w:tcPr>
            <w:tcW w:w="644" w:type="pct"/>
            <w:gridSpan w:val="2"/>
          </w:tcPr>
          <w:p w14:paraId="390FA840" w14:textId="4EE0BC12" w:rsidR="00160273" w:rsidRPr="00BD4D3C" w:rsidRDefault="000B2E12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10</w:t>
            </w:r>
          </w:p>
        </w:tc>
        <w:tc>
          <w:tcPr>
            <w:tcW w:w="761" w:type="pct"/>
          </w:tcPr>
          <w:p w14:paraId="28B67CFD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lang w:val="bs-Latn-BA" w:eastAsia="hr-HR" w:bidi="en-US"/>
              </w:rPr>
              <w:t>MTTS</w:t>
            </w:r>
          </w:p>
        </w:tc>
      </w:tr>
      <w:tr w:rsidR="00013E38" w:rsidRPr="00D121B3" w14:paraId="00990C8A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/>
          </w:tcPr>
          <w:p w14:paraId="35F61D3F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</w:p>
        </w:tc>
        <w:tc>
          <w:tcPr>
            <w:tcW w:w="1620" w:type="pct"/>
            <w:gridSpan w:val="3"/>
          </w:tcPr>
          <w:p w14:paraId="3DCCDBAB" w14:textId="1278CE73" w:rsidR="00160273" w:rsidRPr="00BD4D3C" w:rsidRDefault="00160273" w:rsidP="008A6E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b/>
                <w:lang w:val="bs-Latn-BA" w:eastAsia="hr-HR" w:bidi="en-US"/>
              </w:rPr>
            </w:pPr>
            <w:r w:rsidRPr="00BD4D3C">
              <w:rPr>
                <w:rFonts w:ascii="Calibri" w:eastAsia="Times New Roman" w:hAnsi="Calibri" w:cs="Calibri"/>
                <w:lang w:val="bs-Latn-BA" w:eastAsia="bs-Latn-BA"/>
              </w:rPr>
              <w:t>Broj poslovnih subjekata iz oblasti hotelijerstva i ugostiteljstva koji su podržani u projektima jačanje konkurentnosti na godišnjem nivou</w:t>
            </w:r>
          </w:p>
        </w:tc>
        <w:tc>
          <w:tcPr>
            <w:tcW w:w="789" w:type="pct"/>
            <w:gridSpan w:val="2"/>
          </w:tcPr>
          <w:p w14:paraId="77140A88" w14:textId="631B9B11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t>0</w:t>
            </w:r>
          </w:p>
        </w:tc>
        <w:tc>
          <w:tcPr>
            <w:tcW w:w="644" w:type="pct"/>
            <w:gridSpan w:val="2"/>
          </w:tcPr>
          <w:p w14:paraId="56E4F452" w14:textId="1E9BE81E" w:rsidR="00160273" w:rsidRPr="00BD4D3C" w:rsidRDefault="000B2E12" w:rsidP="008A6E7B">
            <w:pPr>
              <w:spacing w:line="276" w:lineRule="auto"/>
              <w:ind w:left="624" w:hanging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50</w:t>
            </w:r>
          </w:p>
        </w:tc>
        <w:tc>
          <w:tcPr>
            <w:tcW w:w="761" w:type="pct"/>
          </w:tcPr>
          <w:p w14:paraId="287DE3CE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lang w:val="bs-Latn-BA" w:eastAsia="hr-HR" w:bidi="en-US"/>
              </w:rPr>
              <w:t>MTTS</w:t>
            </w:r>
          </w:p>
        </w:tc>
      </w:tr>
      <w:tr w:rsidR="00160273" w:rsidRPr="00D121B3" w14:paraId="46C783C5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/>
          </w:tcPr>
          <w:p w14:paraId="0A82AE2D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</w:p>
        </w:tc>
        <w:tc>
          <w:tcPr>
            <w:tcW w:w="1620" w:type="pct"/>
            <w:gridSpan w:val="3"/>
          </w:tcPr>
          <w:p w14:paraId="5260B5FC" w14:textId="4C541E46" w:rsidR="00160273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r w:rsidRPr="00BD4D3C">
              <w:rPr>
                <w:rFonts w:ascii="Calibri" w:eastAsia="Times New Roman" w:hAnsi="Calibri" w:cs="Calibri"/>
                <w:lang w:val="bs-Latn-BA" w:eastAsia="bs-Latn-BA"/>
              </w:rPr>
              <w:t xml:space="preserve">% implementiranih sredstava za projekte JLS za razvoj turizma od bruto </w:t>
            </w:r>
            <w:r w:rsidRPr="00BD4D3C">
              <w:rPr>
                <w:rFonts w:eastAsia="Times New Roman" w:cs="Calibri"/>
                <w:lang w:val="bs-Latn-BA" w:eastAsia="bs-Latn-BA"/>
              </w:rPr>
              <w:t xml:space="preserve">godišnjih </w:t>
            </w:r>
            <w:r w:rsidRPr="00BD4D3C">
              <w:rPr>
                <w:rFonts w:ascii="Calibri" w:eastAsia="Times New Roman" w:hAnsi="Calibri" w:cs="Calibri"/>
                <w:lang w:val="bs-Latn-BA" w:eastAsia="bs-Latn-BA"/>
              </w:rPr>
              <w:t>budžetskih izdataka u oblasti turizma</w:t>
            </w:r>
          </w:p>
        </w:tc>
        <w:tc>
          <w:tcPr>
            <w:tcW w:w="789" w:type="pct"/>
            <w:gridSpan w:val="2"/>
          </w:tcPr>
          <w:p w14:paraId="63326E62" w14:textId="3518CC52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t>XX</w:t>
            </w:r>
          </w:p>
        </w:tc>
        <w:tc>
          <w:tcPr>
            <w:tcW w:w="644" w:type="pct"/>
            <w:gridSpan w:val="2"/>
          </w:tcPr>
          <w:p w14:paraId="20C18211" w14:textId="2D48112E" w:rsidR="00160273" w:rsidRPr="00BD4D3C" w:rsidRDefault="00F33864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XX</w:t>
            </w:r>
          </w:p>
        </w:tc>
        <w:tc>
          <w:tcPr>
            <w:tcW w:w="761" w:type="pct"/>
          </w:tcPr>
          <w:p w14:paraId="3AA77F32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lang w:val="bs-Latn-BA" w:eastAsia="hr-HR" w:bidi="en-US"/>
              </w:rPr>
              <w:t>MTTS</w:t>
            </w:r>
          </w:p>
        </w:tc>
      </w:tr>
      <w:tr w:rsidR="00160273" w:rsidRPr="00D121B3" w14:paraId="1E10C89E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6948F835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Razvojni efekat i doprinos mjere ostvarenju prioriteta</w:t>
            </w:r>
          </w:p>
        </w:tc>
        <w:tc>
          <w:tcPr>
            <w:tcW w:w="3815" w:type="pct"/>
            <w:gridSpan w:val="8"/>
          </w:tcPr>
          <w:p w14:paraId="2F6703FD" w14:textId="21FF3404" w:rsidR="00160273" w:rsidRPr="00BD4D3C" w:rsidRDefault="00013E38" w:rsidP="008A6E7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D</w:t>
            </w:r>
            <w:r w:rsidR="00160273" w:rsidRPr="00BD4D3C">
              <w:rPr>
                <w:rFonts w:eastAsia="Times New Roman" w:cstheme="minorHAnsi"/>
                <w:lang w:val="bs-Latn-BA" w:eastAsia="hr-HR" w:bidi="en-US"/>
              </w:rPr>
              <w:t xml:space="preserve">oprinijeti će se rastu i razvoju poslovnih subjekata koji djeluju u oblasti turizma na području Tuzlanskog kantona, jačanju njihove konkurentnosti, povećanju finansijskih performansi i povećanju broja novih radnih mjesta u oblasti hotelijerstva i ugostiteljstva, što će pozitivno </w:t>
            </w:r>
            <w:r w:rsidR="00160273" w:rsidRPr="00BD4D3C">
              <w:rPr>
                <w:rFonts w:eastAsia="DengXian Light" w:cstheme="minorHAnsi"/>
                <w:lang w:val="bs-Latn-BA" w:eastAsia="hr-HR" w:bidi="en-US"/>
              </w:rPr>
              <w:t>uticati na razvoj turističkog sektora</w:t>
            </w:r>
            <w:r w:rsidR="00160273" w:rsidRPr="00BD4D3C">
              <w:rPr>
                <w:rFonts w:eastAsia="Times New Roman" w:cstheme="minorHAnsi"/>
                <w:lang w:val="bs-Latn-BA" w:eastAsia="hr-HR" w:bidi="en-US"/>
              </w:rPr>
              <w:t>, ali i cjelokupne privrede Tuzlanskog kantona.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 xml:space="preserve"> Također, pružanjem podrške implementaciji lokalnih projekata </w:t>
            </w:r>
            <w:r w:rsidR="007526DA" w:rsidRPr="00BD4D3C">
              <w:rPr>
                <w:rFonts w:eastAsia="Times New Roman" w:cstheme="minorHAnsi"/>
                <w:lang w:val="bs-Latn-BA" w:eastAsia="hr-HR" w:bidi="en-US"/>
              </w:rPr>
              <w:t xml:space="preserve">te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>m</w:t>
            </w:r>
            <w:r w:rsidRPr="00BD4D3C">
              <w:rPr>
                <w:rFonts w:eastAsia="DengXian Light" w:cstheme="minorHAnsi"/>
                <w:lang w:val="bs-Latn-BA" w:eastAsia="hr-HR" w:bidi="en-US"/>
              </w:rPr>
              <w:t>odernizacijom i unapređenjem javne infrastrukture u oblasti turizma</w:t>
            </w:r>
            <w:r w:rsidR="007526DA" w:rsidRPr="00BD4D3C">
              <w:rPr>
                <w:rFonts w:eastAsia="DengXian Light" w:cstheme="minorHAnsi"/>
                <w:lang w:val="bs-Latn-BA" w:eastAsia="hr-HR" w:bidi="en-US"/>
              </w:rPr>
              <w:t>,</w:t>
            </w:r>
            <w:r w:rsidRPr="00BD4D3C">
              <w:rPr>
                <w:rFonts w:eastAsia="DengXian Light" w:cstheme="minorHAnsi"/>
                <w:lang w:val="bs-Latn-BA" w:eastAsia="hr-HR" w:bidi="en-US"/>
              </w:rPr>
              <w:t xml:space="preserve"> kreiraće se preduslovi za kvalitetnije obavljanje turističkih djelatnosti što će 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doprinijeti razvoju turizma na području Tuzlanskog kantona. </w:t>
            </w:r>
          </w:p>
        </w:tc>
      </w:tr>
      <w:tr w:rsidR="00160273" w:rsidRPr="00D121B3" w14:paraId="3001E7C4" w14:textId="77777777" w:rsidTr="00B3412B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 w:val="restart"/>
          </w:tcPr>
          <w:p w14:paraId="04ED28B9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lastRenderedPageBreak/>
              <w:t>Indikativna finansijska konstrukcija sa izvorima finansiranja  (KM)</w:t>
            </w:r>
          </w:p>
        </w:tc>
        <w:tc>
          <w:tcPr>
            <w:tcW w:w="623" w:type="pct"/>
          </w:tcPr>
          <w:p w14:paraId="193FF416" w14:textId="77777777" w:rsidR="00160273" w:rsidRPr="00BD4D3C" w:rsidRDefault="00160273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Ukupno (KM)</w:t>
            </w:r>
          </w:p>
        </w:tc>
        <w:tc>
          <w:tcPr>
            <w:tcW w:w="623" w:type="pct"/>
          </w:tcPr>
          <w:p w14:paraId="4583B048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Budžetska sredstva  (KM)</w:t>
            </w:r>
          </w:p>
        </w:tc>
        <w:tc>
          <w:tcPr>
            <w:tcW w:w="585" w:type="pct"/>
            <w:gridSpan w:val="2"/>
          </w:tcPr>
          <w:p w14:paraId="680E8E26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Kreditna sredstva  (KM)</w:t>
            </w:r>
          </w:p>
        </w:tc>
        <w:tc>
          <w:tcPr>
            <w:tcW w:w="723" w:type="pct"/>
            <w:gridSpan w:val="2"/>
          </w:tcPr>
          <w:p w14:paraId="11703966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Sredstva EU (KM)</w:t>
            </w:r>
          </w:p>
        </w:tc>
        <w:tc>
          <w:tcPr>
            <w:tcW w:w="1260" w:type="pct"/>
            <w:gridSpan w:val="2"/>
          </w:tcPr>
          <w:p w14:paraId="1956BF9F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 w:cstheme="minorHAnsi"/>
                <w:b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/>
                <w:bCs/>
                <w:lang w:val="bs-Latn-BA" w:eastAsia="hr-HR" w:bidi="en-US"/>
              </w:rPr>
              <w:t>Ostali izvori (KM)</w:t>
            </w:r>
          </w:p>
        </w:tc>
      </w:tr>
      <w:tr w:rsidR="00013E38" w:rsidRPr="00D121B3" w14:paraId="6B1DED75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Merge/>
          </w:tcPr>
          <w:p w14:paraId="54251C19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</w:p>
        </w:tc>
        <w:tc>
          <w:tcPr>
            <w:tcW w:w="623" w:type="pct"/>
          </w:tcPr>
          <w:p w14:paraId="2EB3D961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3.689.500</w:t>
            </w:r>
          </w:p>
        </w:tc>
        <w:tc>
          <w:tcPr>
            <w:tcW w:w="623" w:type="pct"/>
          </w:tcPr>
          <w:p w14:paraId="44A7201A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i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>2.009.500</w:t>
            </w:r>
          </w:p>
        </w:tc>
        <w:tc>
          <w:tcPr>
            <w:tcW w:w="585" w:type="pct"/>
            <w:gridSpan w:val="2"/>
          </w:tcPr>
          <w:p w14:paraId="5A875252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0</w:t>
            </w:r>
          </w:p>
        </w:tc>
        <w:tc>
          <w:tcPr>
            <w:tcW w:w="723" w:type="pct"/>
            <w:gridSpan w:val="2"/>
          </w:tcPr>
          <w:p w14:paraId="146DFB91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0</w:t>
            </w:r>
          </w:p>
        </w:tc>
        <w:tc>
          <w:tcPr>
            <w:tcW w:w="1260" w:type="pct"/>
            <w:gridSpan w:val="2"/>
          </w:tcPr>
          <w:p w14:paraId="5A58B31B" w14:textId="77777777" w:rsidR="00160273" w:rsidRPr="00BD4D3C" w:rsidRDefault="00160273" w:rsidP="008A6E7B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lang w:val="bs-Latn-BA" w:eastAsia="hr-HR" w:bidi="en-US"/>
              </w:rPr>
              <w:t>1.680.000</w:t>
            </w:r>
          </w:p>
          <w:p w14:paraId="17DBECF3" w14:textId="77777777" w:rsidR="00160273" w:rsidRPr="00BD4D3C" w:rsidRDefault="00160273" w:rsidP="008A6E7B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 Light" w:cstheme="minorHAnsi"/>
                <w:bCs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bCs/>
                <w:lang w:val="bs-Latn-BA" w:eastAsia="hr-HR" w:bidi="en-US"/>
              </w:rPr>
              <w:t>JLS; Vlada F BiH, EU</w:t>
            </w:r>
          </w:p>
        </w:tc>
      </w:tr>
      <w:tr w:rsidR="00160273" w:rsidRPr="00D121B3" w14:paraId="295D89A5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762B90C5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Period implementacije mjere</w:t>
            </w:r>
          </w:p>
        </w:tc>
        <w:tc>
          <w:tcPr>
            <w:tcW w:w="3815" w:type="pct"/>
            <w:gridSpan w:val="8"/>
          </w:tcPr>
          <w:p w14:paraId="005DCBBC" w14:textId="77777777" w:rsidR="00160273" w:rsidRPr="00BD4D3C" w:rsidRDefault="00160273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lang w:val="bs-Latn-BA" w:eastAsia="hr-HR" w:bidi="en-US"/>
              </w:rPr>
              <w:t>2022.-2027. godina</w:t>
            </w:r>
          </w:p>
        </w:tc>
      </w:tr>
      <w:tr w:rsidR="00160273" w:rsidRPr="00D121B3" w14:paraId="4E559375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04764814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Institucija odgovorna za koordinaciju implementacije mjere</w:t>
            </w:r>
          </w:p>
        </w:tc>
        <w:tc>
          <w:tcPr>
            <w:tcW w:w="3815" w:type="pct"/>
            <w:gridSpan w:val="8"/>
          </w:tcPr>
          <w:p w14:paraId="48B7CD8E" w14:textId="77777777" w:rsidR="00160273" w:rsidRPr="00BD4D3C" w:rsidRDefault="00160273" w:rsidP="008A6E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>Ministarstvo trgovine, turizma i saobraćaja TK (MTTS)</w:t>
            </w:r>
          </w:p>
        </w:tc>
      </w:tr>
      <w:tr w:rsidR="00160273" w:rsidRPr="00D121B3" w14:paraId="6F9C44DF" w14:textId="77777777" w:rsidTr="00B3412B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4406C54C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Nosioci mjere</w:t>
            </w:r>
          </w:p>
        </w:tc>
        <w:tc>
          <w:tcPr>
            <w:tcW w:w="3815" w:type="pct"/>
            <w:gridSpan w:val="8"/>
          </w:tcPr>
          <w:p w14:paraId="52CBCDA0" w14:textId="25DA1901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Ministarstvo trgovine, turizma i saobraćaja Tuzlanskog kantona, Turistička zajednica Tuzlanskog kantona, Ministarstvo poljoprivrede, šumarstva i vodoprivrede Tuzlanskog kantona,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 xml:space="preserve">Ministarstvo prostornog uređenja i zaštite okolice 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>Tuzlanskog kantona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>, M</w:t>
            </w:r>
            <w:r w:rsidR="007526DA" w:rsidRPr="00BD4D3C">
              <w:rPr>
                <w:rFonts w:eastAsia="Times New Roman" w:cstheme="minorHAnsi"/>
                <w:lang w:val="bs-Latn-BA" w:eastAsia="hr-HR" w:bidi="en-US"/>
              </w:rPr>
              <w:t xml:space="preserve">inistarstvo privrede Tuzlanskog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>kanton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a,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 xml:space="preserve">Ministarstvo za kulturu, sport i mlade 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>Tuzlanskog kantona</w:t>
            </w:r>
            <w:r w:rsidR="007526DA" w:rsidRPr="00BD4D3C">
              <w:rPr>
                <w:rFonts w:eastAsia="Times New Roman" w:cstheme="minorHAnsi"/>
                <w:lang w:val="bs-Latn-BA" w:eastAsia="hr-HR" w:bidi="en-US"/>
              </w:rPr>
              <w:t>,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>Kantonalna privredna komora Tuzla, Obrt</w:t>
            </w:r>
            <w:r w:rsidR="007526DA" w:rsidRPr="00BD4D3C">
              <w:rPr>
                <w:rFonts w:eastAsia="Times New Roman" w:cstheme="minorHAnsi"/>
                <w:lang w:val="bs-Latn-BA" w:eastAsia="hr-HR" w:bidi="en-US"/>
              </w:rPr>
              <w:t>nička komora Tuzlanskog kantona.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 </w:t>
            </w:r>
          </w:p>
        </w:tc>
      </w:tr>
      <w:tr w:rsidR="00160273" w:rsidRPr="00D121B3" w14:paraId="3FC49E44" w14:textId="77777777" w:rsidTr="00B34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</w:tcPr>
          <w:p w14:paraId="590AFF5E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eastAsia="hr-HR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eastAsia="hr-HR" w:bidi="en-US"/>
              </w:rPr>
              <w:t>Ciljne grupe</w:t>
            </w:r>
          </w:p>
        </w:tc>
        <w:tc>
          <w:tcPr>
            <w:tcW w:w="3815" w:type="pct"/>
            <w:gridSpan w:val="8"/>
          </w:tcPr>
          <w:p w14:paraId="15F3A9C5" w14:textId="35AEC5FD" w:rsidR="00160273" w:rsidRPr="00BD4D3C" w:rsidRDefault="007526DA" w:rsidP="008A6E7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bs-Latn-BA" w:eastAsia="hr-HR" w:bidi="en-US"/>
              </w:rPr>
            </w:pP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 xml:space="preserve">Općine/gradovi Tuzlanskog kantona i lokalne turističke zajednice, </w:t>
            </w:r>
            <w:r w:rsidRPr="00BD4D3C">
              <w:rPr>
                <w:rFonts w:eastAsia="Times New Roman" w:cstheme="minorHAnsi"/>
                <w:lang w:val="bs-Latn-BA" w:eastAsia="hr-HR" w:bidi="en-US"/>
              </w:rPr>
              <w:t>javne ustanove i institucije na području TK, l</w:t>
            </w:r>
            <w:r w:rsidR="00160273" w:rsidRPr="00BD4D3C">
              <w:rPr>
                <w:rFonts w:eastAsia="DengXian Light" w:cstheme="minorHAnsi"/>
                <w:iCs/>
                <w:lang w:val="bs-Latn-BA" w:eastAsia="hr-HR" w:bidi="en-US"/>
              </w:rPr>
              <w:t>okalne turističke zajednice, udruženja građana na području Tuzlanskog kantona, turistički radnici, stanovništvo Kantona, preduzeća i obrtnici u sektoru hotelijerstva i ugostiteljstva u Tuzlanskom kantonu, stanovništvo Tuzlanskog kantona, bh. dijaspora, udruženja poslodavaca na području Tuzlanskog kantona</w:t>
            </w:r>
            <w:r w:rsidRPr="00BD4D3C">
              <w:rPr>
                <w:rFonts w:eastAsia="DengXian Light" w:cstheme="minorHAnsi"/>
                <w:iCs/>
                <w:lang w:val="bs-Latn-BA" w:eastAsia="hr-HR" w:bidi="en-US"/>
              </w:rPr>
              <w:t>.</w:t>
            </w:r>
          </w:p>
        </w:tc>
      </w:tr>
    </w:tbl>
    <w:p w14:paraId="71BCA691" w14:textId="60EC77E0" w:rsidR="00160273" w:rsidRDefault="00160273" w:rsidP="008A6E7B">
      <w:pPr>
        <w:spacing w:after="0" w:line="276" w:lineRule="auto"/>
        <w:rPr>
          <w:rFonts w:eastAsiaTheme="majorEastAsia" w:cstheme="minorHAnsi"/>
          <w:sz w:val="20"/>
          <w:szCs w:val="20"/>
          <w:lang w:bidi="en-US"/>
        </w:rPr>
      </w:pPr>
    </w:p>
    <w:p w14:paraId="6ABFA46A" w14:textId="77777777" w:rsidR="00141CB2" w:rsidRPr="00160273" w:rsidRDefault="00141CB2" w:rsidP="008A6E7B">
      <w:pPr>
        <w:spacing w:after="0" w:line="276" w:lineRule="auto"/>
        <w:rPr>
          <w:rFonts w:eastAsiaTheme="majorEastAsia" w:cstheme="minorHAnsi"/>
          <w:sz w:val="20"/>
          <w:szCs w:val="20"/>
          <w:lang w:bidi="en-US"/>
        </w:rPr>
      </w:pPr>
    </w:p>
    <w:tbl>
      <w:tblPr>
        <w:tblStyle w:val="Tamnatablicareetke5-isticanje5"/>
        <w:tblW w:w="5115" w:type="pct"/>
        <w:tblLook w:val="06A0" w:firstRow="1" w:lastRow="0" w:firstColumn="1" w:lastColumn="0" w:noHBand="1" w:noVBand="1"/>
      </w:tblPr>
      <w:tblGrid>
        <w:gridCol w:w="1775"/>
        <w:gridCol w:w="1220"/>
        <w:gridCol w:w="1220"/>
        <w:gridCol w:w="672"/>
        <w:gridCol w:w="329"/>
        <w:gridCol w:w="1046"/>
        <w:gridCol w:w="62"/>
        <w:gridCol w:w="1594"/>
        <w:gridCol w:w="130"/>
        <w:gridCol w:w="1222"/>
      </w:tblGrid>
      <w:tr w:rsidR="00373BC7" w:rsidRPr="00141CB2" w14:paraId="6FE55F48" w14:textId="77777777" w:rsidTr="00B2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5923EC9C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779" w:type="pct"/>
            <w:gridSpan w:val="9"/>
          </w:tcPr>
          <w:p w14:paraId="523900ED" w14:textId="77777777" w:rsidR="00373BC7" w:rsidRPr="00BD4D3C" w:rsidRDefault="00373BC7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1. Poticati razvoj održivog turizma u Tuzlanskom kantonu</w:t>
            </w:r>
          </w:p>
        </w:tc>
      </w:tr>
      <w:tr w:rsidR="00373BC7" w:rsidRPr="00141CB2" w14:paraId="1F3934F1" w14:textId="77777777" w:rsidTr="00B2296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4D854F88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9" w:type="pct"/>
            <w:gridSpan w:val="9"/>
          </w:tcPr>
          <w:p w14:paraId="0E48F059" w14:textId="01B5ECA4" w:rsidR="00373BC7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bCs/>
                <w:lang w:val="bs-Latn-BA" w:bidi="en-US"/>
              </w:rPr>
              <w:t>1.2</w:t>
            </w:r>
            <w:r w:rsidR="00373BC7" w:rsidRPr="00BD4D3C">
              <w:rPr>
                <w:rFonts w:eastAsia="Times New Roman" w:cstheme="minorHAnsi"/>
                <w:b/>
                <w:bCs/>
                <w:lang w:val="bs-Latn-BA" w:bidi="en-US"/>
              </w:rPr>
              <w:t>.</w:t>
            </w:r>
            <w:r w:rsidR="00373BC7" w:rsidRPr="00BD4D3C">
              <w:rPr>
                <w:rFonts w:eastAsiaTheme="majorEastAsia" w:cstheme="minorHAnsi"/>
                <w:lang w:val="bs-Latn-BA" w:bidi="en-US"/>
              </w:rPr>
              <w:t xml:space="preserve"> </w:t>
            </w:r>
            <w:r w:rsidRPr="00BD4D3C">
              <w:rPr>
                <w:b/>
              </w:rPr>
              <w:t>Unapređenje i razvoj turističke infrastrukture</w:t>
            </w:r>
          </w:p>
        </w:tc>
      </w:tr>
      <w:tr w:rsidR="00373BC7" w:rsidRPr="00141CB2" w14:paraId="2AB1B777" w14:textId="77777777" w:rsidTr="00B2296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70B0B446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9" w:type="pct"/>
            <w:gridSpan w:val="9"/>
          </w:tcPr>
          <w:p w14:paraId="4600E082" w14:textId="1C58D0C9" w:rsidR="00373BC7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iCs/>
                <w:lang w:val="bs-Latn-BA" w:bidi="en-US"/>
              </w:rPr>
              <w:t>1.</w:t>
            </w:r>
            <w:r w:rsidR="00373BC7" w:rsidRPr="00BD4D3C">
              <w:rPr>
                <w:rFonts w:eastAsiaTheme="majorEastAsia" w:cstheme="minorHAnsi"/>
                <w:b/>
                <w:iCs/>
                <w:lang w:val="bs-Latn-BA" w:bidi="en-US"/>
              </w:rPr>
              <w:t>2.</w:t>
            </w:r>
            <w:r w:rsidRPr="00BD4D3C">
              <w:rPr>
                <w:rFonts w:eastAsiaTheme="majorEastAsia" w:cstheme="minorHAnsi"/>
                <w:b/>
                <w:iCs/>
                <w:lang w:val="bs-Latn-BA" w:bidi="en-US"/>
              </w:rPr>
              <w:t xml:space="preserve">1. </w:t>
            </w:r>
            <w:r w:rsidR="00373BC7" w:rsidRPr="00BD4D3C">
              <w:rPr>
                <w:rFonts w:eastAsiaTheme="majorEastAsia" w:cstheme="minorHAnsi"/>
                <w:b/>
                <w:iCs/>
                <w:lang w:val="bs-Latn-BA" w:bidi="en-US"/>
              </w:rPr>
              <w:t>Razvoj turističke infrastrukture i poticanje investicija u turizmu</w:t>
            </w:r>
          </w:p>
        </w:tc>
      </w:tr>
      <w:tr w:rsidR="00373BC7" w:rsidRPr="00141CB2" w14:paraId="1200C442" w14:textId="77777777" w:rsidTr="00B22967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 w:val="restart"/>
          </w:tcPr>
          <w:p w14:paraId="7ED81AB5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9" w:type="pct"/>
            <w:gridSpan w:val="9"/>
          </w:tcPr>
          <w:p w14:paraId="438580B9" w14:textId="77777777" w:rsidR="00373BC7" w:rsidRPr="00BD4D3C" w:rsidRDefault="00373BC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iCs/>
                <w:lang w:val="bs-Latn-BA" w:bidi="en-US"/>
              </w:rPr>
              <w:t>Cilj mjere</w:t>
            </w:r>
          </w:p>
          <w:p w14:paraId="73A8137E" w14:textId="0F27C400" w:rsidR="00373BC7" w:rsidRPr="00BD4D3C" w:rsidRDefault="00373BC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Cilj mjere je osigurati bolju dostupnost turističkim destinacijama Tuzlanskog kantona te osigurati razvoj i unapređenje turističke infrastrukture Tuzlanskog kantona koja će biti u funkciji privlačenja turista i povećanja investicija u infrastrukturu.</w:t>
            </w:r>
            <w:r w:rsidR="00013E38" w:rsidRPr="00BD4D3C">
              <w:rPr>
                <w:rFonts w:eastAsiaTheme="majorEastAsia" w:cstheme="minorHAnsi"/>
                <w:iCs/>
                <w:lang w:val="bs-Latn-BA" w:bidi="en-US"/>
              </w:rPr>
              <w:t xml:space="preserve"> </w:t>
            </w:r>
          </w:p>
        </w:tc>
      </w:tr>
      <w:tr w:rsidR="00373BC7" w:rsidRPr="00141CB2" w14:paraId="10298C64" w14:textId="77777777" w:rsidTr="00B2296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4275D8A4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9" w:type="pct"/>
            <w:gridSpan w:val="9"/>
          </w:tcPr>
          <w:p w14:paraId="3E04DC0D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5B7ABBB5" w14:textId="77777777" w:rsidR="00373BC7" w:rsidRPr="00BD4D3C" w:rsidRDefault="00373BC7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Postavljanje turističke signalizacije na magistralnim putevima Tuzlanskog kantona</w:t>
            </w:r>
          </w:p>
          <w:p w14:paraId="0E7FF88E" w14:textId="77777777" w:rsidR="00373BC7" w:rsidRPr="00BD4D3C" w:rsidRDefault="00373BC7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Izradu studije turističke signalizacije na regionalnim putevima Tuzlanskog kantona kao i na lokalnim putevima općina/gradova Tuzlanskog kantona</w:t>
            </w:r>
          </w:p>
          <w:p w14:paraId="5E6F2558" w14:textId="77777777" w:rsidR="00373BC7" w:rsidRPr="00BD4D3C" w:rsidRDefault="00373BC7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Uređenje pristupnih puteva do lokacija sa turističkim atrakcijama (pristupni put Stari Grad Srebrenik, Muška voda Kladanj i dr.)</w:t>
            </w:r>
          </w:p>
          <w:p w14:paraId="68F87EED" w14:textId="77777777" w:rsidR="00373BC7" w:rsidRPr="00BD4D3C" w:rsidRDefault="00373BC7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Trasiranje i mapiranje planinarskih staza na području Tuzlanskog kantona</w:t>
            </w:r>
          </w:p>
          <w:p w14:paraId="469C6453" w14:textId="77777777" w:rsidR="00373BC7" w:rsidRPr="00BD4D3C" w:rsidRDefault="00373BC7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lastRenderedPageBreak/>
              <w:t>Podrška uređenju izletišta i druge turističke infrastrukture za outdoor turizam (Izletište Ilinčica, Izletište Busija i dr.), izgradnja turističke pruge uzanog kolosijeka Banovići</w:t>
            </w:r>
          </w:p>
          <w:p w14:paraId="78C19645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Izrada registra primarne turističke infratsrukture i suprastrukture,</w:t>
            </w:r>
          </w:p>
          <w:p w14:paraId="35AED844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Izrada studijske i projektne dokumentacije za izgradnju, rekonstrukciju i adaptaciju primarne turističke infrastrukture i suprastrukture,</w:t>
            </w:r>
          </w:p>
          <w:p w14:paraId="0FAB84A5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Uređenje, izgradnja i rekonstrukcija infrastrukture na rijekama, jezerima i vještačkim akumulacijama,</w:t>
            </w:r>
          </w:p>
          <w:p w14:paraId="420C5C8C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Izgradnja, uređenje i opremanje kupališta, plaža i bazena te skijališta,</w:t>
            </w:r>
          </w:p>
          <w:p w14:paraId="6F473FF2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Uređenje i opremanje tematskih i zabavnih parkova te objekata za avanturističke aktivnosti,</w:t>
            </w:r>
          </w:p>
          <w:p w14:paraId="1B6D25FF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Uređenje i opremanje odmorišta pored puteva, objekata za posmatranje prirodnih rjetkosti i dr.,</w:t>
            </w:r>
          </w:p>
          <w:p w14:paraId="45575D83" w14:textId="77777777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Istraživački radovi te sanacija i uređenje arheoloških nalazišta i speleoloških objekata te propratne infrastrukture,</w:t>
            </w:r>
          </w:p>
          <w:p w14:paraId="202A41C3" w14:textId="1857990D" w:rsidR="00160273" w:rsidRPr="00BD4D3C" w:rsidRDefault="00160273" w:rsidP="008165E4">
            <w:pPr>
              <w:numPr>
                <w:ilvl w:val="0"/>
                <w:numId w:val="8"/>
              </w:numPr>
              <w:spacing w:line="276" w:lineRule="auto"/>
              <w:ind w:hanging="18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eastAsia="hr-HR" w:bidi="en-US"/>
              </w:rPr>
            </w:pPr>
            <w:r w:rsidRPr="00BD4D3C">
              <w:rPr>
                <w:rFonts w:cstheme="minorHAnsi"/>
                <w:lang w:val="bs-Latn-BA" w:eastAsia="hr-HR" w:bidi="en-US"/>
              </w:rPr>
              <w:t>Očuvanje i revitalizacija kulturno-historijskih objekata i spomenika te popratne infrastrukture.</w:t>
            </w:r>
          </w:p>
        </w:tc>
      </w:tr>
      <w:tr w:rsidR="00141CB2" w:rsidRPr="00141CB2" w14:paraId="53164828" w14:textId="77777777" w:rsidTr="00B22967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 w:val="restart"/>
          </w:tcPr>
          <w:p w14:paraId="24FB94CC" w14:textId="77777777" w:rsidR="00373BC7" w:rsidRPr="00BD4D3C" w:rsidRDefault="00373BC7" w:rsidP="008A6E7B">
            <w:pPr>
              <w:spacing w:line="276" w:lineRule="auto"/>
              <w:rPr>
                <w:rFonts w:eastAsiaTheme="majorEastAsia" w:cstheme="minorHAnsi"/>
                <w:color w:val="auto"/>
                <w:lang w:val="bs-Latn-BA" w:bidi="en-US"/>
              </w:rPr>
            </w:pPr>
            <w:r w:rsidRPr="00BD4D3C">
              <w:rPr>
                <w:rFonts w:eastAsiaTheme="majorEastAsia" w:cstheme="minorHAnsi"/>
                <w:color w:val="auto"/>
                <w:lang w:val="bs-Latn-BA" w:bidi="en-US"/>
              </w:rPr>
              <w:lastRenderedPageBreak/>
              <w:t>Ključni strateški projekat</w:t>
            </w:r>
          </w:p>
        </w:tc>
        <w:tc>
          <w:tcPr>
            <w:tcW w:w="1552" w:type="pct"/>
            <w:gridSpan w:val="3"/>
            <w:vMerge w:val="restart"/>
          </w:tcPr>
          <w:p w14:paraId="62881FFD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 xml:space="preserve">Planinarska transverzala </w:t>
            </w:r>
          </w:p>
          <w:p w14:paraId="1B400A80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„Put Srebreničke povelje“</w:t>
            </w:r>
          </w:p>
        </w:tc>
        <w:tc>
          <w:tcPr>
            <w:tcW w:w="2228" w:type="pct"/>
            <w:gridSpan w:val="6"/>
          </w:tcPr>
          <w:p w14:paraId="02DF7EF6" w14:textId="77777777" w:rsidR="00373BC7" w:rsidRPr="00BD4D3C" w:rsidRDefault="00373BC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lang w:val="bs-Latn-BA" w:bidi="en-US"/>
              </w:rPr>
              <w:t>Očekivani izlazni rezultat</w:t>
            </w:r>
          </w:p>
        </w:tc>
      </w:tr>
      <w:tr w:rsidR="00141CB2" w:rsidRPr="00141CB2" w14:paraId="24CE3527" w14:textId="77777777" w:rsidTr="00B22967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18DB077E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  <w:vMerge/>
          </w:tcPr>
          <w:p w14:paraId="25BB38E7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</w:p>
        </w:tc>
        <w:tc>
          <w:tcPr>
            <w:tcW w:w="2228" w:type="pct"/>
            <w:gridSpan w:val="6"/>
          </w:tcPr>
          <w:p w14:paraId="1A82BE60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Do 2027.g. uređeno i unaprijeđen kvalitet staza u planinarskih staza u dužini 60 km.</w:t>
            </w:r>
          </w:p>
        </w:tc>
      </w:tr>
      <w:tr w:rsidR="00141CB2" w:rsidRPr="00141CB2" w14:paraId="54382150" w14:textId="77777777" w:rsidTr="00B22967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15D9EF90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  <w:vMerge/>
          </w:tcPr>
          <w:p w14:paraId="64C82B58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</w:p>
        </w:tc>
        <w:tc>
          <w:tcPr>
            <w:tcW w:w="2228" w:type="pct"/>
            <w:gridSpan w:val="6"/>
          </w:tcPr>
          <w:p w14:paraId="6E33CC79" w14:textId="77777777" w:rsidR="00373BC7" w:rsidRPr="00BD4D3C" w:rsidRDefault="00373BC7" w:rsidP="008A6E7B">
            <w:pPr>
              <w:spacing w:line="276" w:lineRule="auto"/>
              <w:ind w:left="14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krajnji rezultat</w:t>
            </w:r>
          </w:p>
        </w:tc>
      </w:tr>
      <w:tr w:rsidR="00141CB2" w:rsidRPr="00141CB2" w14:paraId="43964883" w14:textId="77777777" w:rsidTr="00B22967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0862CE83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  <w:vMerge/>
          </w:tcPr>
          <w:p w14:paraId="51991FE7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</w:p>
        </w:tc>
        <w:tc>
          <w:tcPr>
            <w:tcW w:w="2228" w:type="pct"/>
            <w:gridSpan w:val="6"/>
          </w:tcPr>
          <w:p w14:paraId="7A69B01D" w14:textId="77777777" w:rsidR="00373BC7" w:rsidRPr="00BD4D3C" w:rsidRDefault="00373BC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Do 2027.g. broj posjetilaca transverzali se uvećao za 40% u odnosu na 2021.g.</w:t>
            </w:r>
          </w:p>
        </w:tc>
      </w:tr>
      <w:tr w:rsidR="00141CB2" w:rsidRPr="00141CB2" w14:paraId="37252BD8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 w:val="restart"/>
          </w:tcPr>
          <w:p w14:paraId="7768ACB8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Indikatori za praćenje rezultata mjere</w:t>
            </w:r>
          </w:p>
        </w:tc>
        <w:tc>
          <w:tcPr>
            <w:tcW w:w="1552" w:type="pct"/>
            <w:gridSpan w:val="3"/>
          </w:tcPr>
          <w:p w14:paraId="05B6F49A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Indikatori </w:t>
            </w:r>
          </w:p>
          <w:p w14:paraId="56D25ED5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688" w:type="pct"/>
            <w:gridSpan w:val="2"/>
          </w:tcPr>
          <w:p w14:paraId="5F8CF5A2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3DB8230A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Vrijednosti (2019.)  </w:t>
            </w:r>
          </w:p>
        </w:tc>
        <w:tc>
          <w:tcPr>
            <w:tcW w:w="860" w:type="pct"/>
            <w:gridSpan w:val="2"/>
          </w:tcPr>
          <w:p w14:paraId="5C2512A5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15491FE2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680" w:type="pct"/>
            <w:gridSpan w:val="2"/>
          </w:tcPr>
          <w:p w14:paraId="3158CFB5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141CB2" w:rsidRPr="00141CB2" w14:paraId="424AD9EB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280FD630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</w:tcPr>
          <w:p w14:paraId="0298A551" w14:textId="77777777" w:rsidR="00373BC7" w:rsidRPr="00BD4D3C" w:rsidRDefault="00373BC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Broj postavljenih znakova turističke signalizacije</w:t>
            </w:r>
          </w:p>
        </w:tc>
        <w:tc>
          <w:tcPr>
            <w:tcW w:w="688" w:type="pct"/>
            <w:gridSpan w:val="2"/>
          </w:tcPr>
          <w:p w14:paraId="350AB88B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</w:t>
            </w:r>
          </w:p>
        </w:tc>
        <w:tc>
          <w:tcPr>
            <w:tcW w:w="860" w:type="pct"/>
            <w:gridSpan w:val="2"/>
          </w:tcPr>
          <w:p w14:paraId="7756751A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200</w:t>
            </w:r>
          </w:p>
        </w:tc>
        <w:tc>
          <w:tcPr>
            <w:tcW w:w="680" w:type="pct"/>
            <w:gridSpan w:val="2"/>
          </w:tcPr>
          <w:p w14:paraId="4AD757A9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MTTS</w:t>
            </w:r>
          </w:p>
        </w:tc>
      </w:tr>
      <w:tr w:rsidR="00141CB2" w:rsidRPr="00141CB2" w14:paraId="36215A6E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4C96D8F3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</w:tcPr>
          <w:p w14:paraId="520DAE2E" w14:textId="77777777" w:rsidR="00373BC7" w:rsidRPr="00BD4D3C" w:rsidRDefault="00373BC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Dužina markiranih i mapiranih planinarskih staza (km)</w:t>
            </w:r>
          </w:p>
        </w:tc>
        <w:tc>
          <w:tcPr>
            <w:tcW w:w="688" w:type="pct"/>
            <w:gridSpan w:val="2"/>
          </w:tcPr>
          <w:p w14:paraId="71DFF49F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300</w:t>
            </w:r>
          </w:p>
        </w:tc>
        <w:tc>
          <w:tcPr>
            <w:tcW w:w="860" w:type="pct"/>
            <w:gridSpan w:val="2"/>
          </w:tcPr>
          <w:p w14:paraId="37B876C4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400</w:t>
            </w:r>
          </w:p>
        </w:tc>
        <w:tc>
          <w:tcPr>
            <w:tcW w:w="680" w:type="pct"/>
            <w:gridSpan w:val="2"/>
          </w:tcPr>
          <w:p w14:paraId="3AB1128C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="Times New Roman" w:cstheme="minorHAnsi"/>
                <w:iCs/>
                <w:lang w:val="bs-Latn-BA" w:bidi="en-US"/>
              </w:rPr>
              <w:t xml:space="preserve"> TZTK</w:t>
            </w:r>
          </w:p>
        </w:tc>
      </w:tr>
      <w:tr w:rsidR="00141CB2" w:rsidRPr="00141CB2" w14:paraId="64E8AE78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3896F212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552" w:type="pct"/>
            <w:gridSpan w:val="3"/>
          </w:tcPr>
          <w:p w14:paraId="11D17AA7" w14:textId="77777777" w:rsidR="00373BC7" w:rsidRPr="00BD4D3C" w:rsidRDefault="00373BC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D4D3C">
              <w:rPr>
                <w:rFonts w:cstheme="minorHAnsi"/>
                <w:lang w:val="bs-Latn-BA" w:bidi="en-US"/>
              </w:rPr>
              <w:t>Vrijednost projekata podrške razvoju turističkoj infrastrukturi (izletišta, turistički kompleksi i sl.)</w:t>
            </w:r>
          </w:p>
        </w:tc>
        <w:tc>
          <w:tcPr>
            <w:tcW w:w="688" w:type="pct"/>
            <w:gridSpan w:val="2"/>
          </w:tcPr>
          <w:p w14:paraId="2C5B118A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eastAsia="bs-Latn-BA" w:bidi="en-US"/>
              </w:rPr>
            </w:pPr>
            <w:r w:rsidRPr="00BD4D3C">
              <w:rPr>
                <w:rFonts w:eastAsia="Times New Roman" w:cstheme="minorHAnsi"/>
                <w:lang w:val="bs-Latn-BA" w:eastAsia="bs-Latn-BA" w:bidi="en-US"/>
              </w:rPr>
              <w:t>201.000</w:t>
            </w:r>
          </w:p>
          <w:p w14:paraId="3CBCAFCD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eastAsia="bs-Latn-BA" w:bidi="en-US"/>
              </w:rPr>
              <w:t>(2020)</w:t>
            </w:r>
          </w:p>
        </w:tc>
        <w:tc>
          <w:tcPr>
            <w:tcW w:w="860" w:type="pct"/>
            <w:gridSpan w:val="2"/>
          </w:tcPr>
          <w:p w14:paraId="2DB12F0E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26.000.000</w:t>
            </w:r>
          </w:p>
        </w:tc>
        <w:tc>
          <w:tcPr>
            <w:tcW w:w="680" w:type="pct"/>
            <w:gridSpan w:val="2"/>
          </w:tcPr>
          <w:p w14:paraId="0166EEED" w14:textId="77777777" w:rsidR="00373BC7" w:rsidRPr="00BD4D3C" w:rsidRDefault="00373BC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373BC7" w:rsidRPr="00141CB2" w14:paraId="33C8061E" w14:textId="77777777" w:rsidTr="00B2296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4D7A3086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9" w:type="pct"/>
            <w:gridSpan w:val="9"/>
          </w:tcPr>
          <w:p w14:paraId="63A45E71" w14:textId="77777777" w:rsidR="00373BC7" w:rsidRPr="00BD4D3C" w:rsidRDefault="00373BC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Implementacijom ove mjere će se doprinijeti razvoju turizma na području Tuzlanskog kantona, a samim tim i povećanju broja turista te povećanju prihoda od turizma Kantona.</w:t>
            </w:r>
          </w:p>
        </w:tc>
      </w:tr>
      <w:tr w:rsidR="00141CB2" w:rsidRPr="00141CB2" w14:paraId="270A8846" w14:textId="77777777" w:rsidTr="00B2296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 w:val="restart"/>
          </w:tcPr>
          <w:p w14:paraId="1B9F8A69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 xml:space="preserve">Indikativna finansijska konstrukcija sa izvorima </w:t>
            </w: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finansiranja  (KM)</w:t>
            </w:r>
          </w:p>
        </w:tc>
        <w:tc>
          <w:tcPr>
            <w:tcW w:w="608" w:type="pct"/>
          </w:tcPr>
          <w:p w14:paraId="528DABFF" w14:textId="77777777" w:rsidR="00373BC7" w:rsidRPr="00BD4D3C" w:rsidRDefault="00373BC7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lastRenderedPageBreak/>
              <w:t>Ukupno</w:t>
            </w:r>
          </w:p>
        </w:tc>
        <w:tc>
          <w:tcPr>
            <w:tcW w:w="608" w:type="pct"/>
          </w:tcPr>
          <w:p w14:paraId="200C24EA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Budžetska sredstva</w:t>
            </w:r>
          </w:p>
        </w:tc>
        <w:tc>
          <w:tcPr>
            <w:tcW w:w="501" w:type="pct"/>
            <w:gridSpan w:val="2"/>
          </w:tcPr>
          <w:p w14:paraId="0CF0DF3B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Kreditna sredstva</w:t>
            </w:r>
          </w:p>
        </w:tc>
        <w:tc>
          <w:tcPr>
            <w:tcW w:w="554" w:type="pct"/>
            <w:gridSpan w:val="2"/>
          </w:tcPr>
          <w:p w14:paraId="0FB09315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Sredstva EU</w:t>
            </w:r>
          </w:p>
        </w:tc>
        <w:tc>
          <w:tcPr>
            <w:tcW w:w="1507" w:type="pct"/>
            <w:gridSpan w:val="3"/>
          </w:tcPr>
          <w:p w14:paraId="04074C66" w14:textId="77777777" w:rsidR="00373BC7" w:rsidRPr="00BD4D3C" w:rsidRDefault="00373BC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Ostali izvori</w:t>
            </w:r>
          </w:p>
        </w:tc>
      </w:tr>
      <w:tr w:rsidR="00141CB2" w:rsidRPr="00141CB2" w14:paraId="44F0A7D4" w14:textId="77777777" w:rsidTr="00B2296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5A1AA724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 w:val="restart"/>
          </w:tcPr>
          <w:p w14:paraId="4B8AF56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25.700.000</w:t>
            </w:r>
          </w:p>
        </w:tc>
        <w:tc>
          <w:tcPr>
            <w:tcW w:w="608" w:type="pct"/>
            <w:vMerge w:val="restart"/>
          </w:tcPr>
          <w:p w14:paraId="2CF47A42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13.480.000</w:t>
            </w:r>
          </w:p>
        </w:tc>
        <w:tc>
          <w:tcPr>
            <w:tcW w:w="501" w:type="pct"/>
            <w:gridSpan w:val="2"/>
            <w:vMerge w:val="restart"/>
          </w:tcPr>
          <w:p w14:paraId="3A02FEA8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</w:t>
            </w:r>
          </w:p>
        </w:tc>
        <w:tc>
          <w:tcPr>
            <w:tcW w:w="554" w:type="pct"/>
            <w:gridSpan w:val="2"/>
            <w:vMerge w:val="restart"/>
          </w:tcPr>
          <w:p w14:paraId="1FF05437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2.000.000</w:t>
            </w:r>
          </w:p>
        </w:tc>
        <w:tc>
          <w:tcPr>
            <w:tcW w:w="897" w:type="pct"/>
            <w:gridSpan w:val="2"/>
          </w:tcPr>
          <w:p w14:paraId="61DB8C02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Ukupno</w:t>
            </w:r>
          </w:p>
        </w:tc>
        <w:tc>
          <w:tcPr>
            <w:tcW w:w="610" w:type="pct"/>
          </w:tcPr>
          <w:p w14:paraId="3E971440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10.220.000</w:t>
            </w:r>
          </w:p>
        </w:tc>
      </w:tr>
      <w:tr w:rsidR="00141CB2" w:rsidRPr="00141CB2" w14:paraId="520F7D57" w14:textId="77777777" w:rsidTr="00B22967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5F633BEB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7CFE8048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4A8C4929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02DF7F3E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53211CBA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3857F60C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FBiH</w:t>
            </w:r>
          </w:p>
        </w:tc>
        <w:tc>
          <w:tcPr>
            <w:tcW w:w="610" w:type="pct"/>
          </w:tcPr>
          <w:p w14:paraId="2186F91C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5.180.000</w:t>
            </w:r>
          </w:p>
        </w:tc>
      </w:tr>
      <w:tr w:rsidR="00141CB2" w:rsidRPr="00141CB2" w14:paraId="344116CD" w14:textId="77777777" w:rsidTr="00B22967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37484819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6B02CA96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6522BEB9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00FB9E25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4FEEAA3D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1205B3DD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Grad Tuzla</w:t>
            </w:r>
          </w:p>
        </w:tc>
        <w:tc>
          <w:tcPr>
            <w:tcW w:w="610" w:type="pct"/>
          </w:tcPr>
          <w:p w14:paraId="7FD1F215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50.000</w:t>
            </w:r>
          </w:p>
        </w:tc>
      </w:tr>
      <w:tr w:rsidR="00141CB2" w:rsidRPr="00141CB2" w14:paraId="600B1426" w14:textId="77777777" w:rsidTr="00B22967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40148406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6E19B3F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6B19159E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3C5F2BFC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2A27377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3D86BC2C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Grad Srebrenik</w:t>
            </w:r>
          </w:p>
        </w:tc>
        <w:tc>
          <w:tcPr>
            <w:tcW w:w="610" w:type="pct"/>
          </w:tcPr>
          <w:p w14:paraId="74EDC0D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80.000</w:t>
            </w:r>
          </w:p>
        </w:tc>
      </w:tr>
      <w:tr w:rsidR="00141CB2" w:rsidRPr="00141CB2" w14:paraId="20B19991" w14:textId="77777777" w:rsidTr="00B2296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2410EA52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37FA1093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0F5AA78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23D8BA02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4C64B6C4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4EC46773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Općina Banovići</w:t>
            </w:r>
          </w:p>
        </w:tc>
        <w:tc>
          <w:tcPr>
            <w:tcW w:w="610" w:type="pct"/>
          </w:tcPr>
          <w:p w14:paraId="5FC19658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2.800.000</w:t>
            </w:r>
          </w:p>
        </w:tc>
      </w:tr>
      <w:tr w:rsidR="00141CB2" w:rsidRPr="00141CB2" w14:paraId="1E3F93B2" w14:textId="77777777" w:rsidTr="00B2296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585D2338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081D097E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5D01DAB3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2B2FDA26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65D0A477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10426012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Općina Doboj Istok</w:t>
            </w:r>
          </w:p>
        </w:tc>
        <w:tc>
          <w:tcPr>
            <w:tcW w:w="610" w:type="pct"/>
          </w:tcPr>
          <w:p w14:paraId="5D6C4929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30.000</w:t>
            </w:r>
          </w:p>
        </w:tc>
      </w:tr>
      <w:tr w:rsidR="00141CB2" w:rsidRPr="00141CB2" w14:paraId="60CA7098" w14:textId="77777777" w:rsidTr="00B22967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0811D96D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2FCEE232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2EC86976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5982B0C7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05C4A52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63FF868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Grad Gračanica</w:t>
            </w:r>
          </w:p>
        </w:tc>
        <w:tc>
          <w:tcPr>
            <w:tcW w:w="610" w:type="pct"/>
          </w:tcPr>
          <w:p w14:paraId="5CD7E073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400.000</w:t>
            </w:r>
          </w:p>
        </w:tc>
      </w:tr>
      <w:tr w:rsidR="00141CB2" w:rsidRPr="00141CB2" w14:paraId="4639E869" w14:textId="77777777" w:rsidTr="00B22967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vMerge/>
          </w:tcPr>
          <w:p w14:paraId="514E68BC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4814D541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608" w:type="pct"/>
            <w:vMerge/>
          </w:tcPr>
          <w:p w14:paraId="6245FA19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01" w:type="pct"/>
            <w:gridSpan w:val="2"/>
            <w:vMerge/>
          </w:tcPr>
          <w:p w14:paraId="319888F8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554" w:type="pct"/>
            <w:gridSpan w:val="2"/>
            <w:vMerge/>
          </w:tcPr>
          <w:p w14:paraId="43CB5D8C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/>
                <w:iCs/>
                <w:lang w:val="bs-Latn-BA" w:bidi="en-US"/>
              </w:rPr>
            </w:pPr>
          </w:p>
        </w:tc>
        <w:tc>
          <w:tcPr>
            <w:tcW w:w="897" w:type="pct"/>
            <w:gridSpan w:val="2"/>
          </w:tcPr>
          <w:p w14:paraId="6BD09A53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TZTK</w:t>
            </w:r>
          </w:p>
        </w:tc>
        <w:tc>
          <w:tcPr>
            <w:tcW w:w="610" w:type="pct"/>
          </w:tcPr>
          <w:p w14:paraId="3CBD5385" w14:textId="77777777" w:rsidR="00373BC7" w:rsidRPr="00BD4D3C" w:rsidRDefault="00373BC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1.680.000</w:t>
            </w:r>
          </w:p>
        </w:tc>
      </w:tr>
      <w:tr w:rsidR="00373BC7" w:rsidRPr="00141CB2" w14:paraId="4D49F522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3695EED8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9" w:type="pct"/>
            <w:gridSpan w:val="9"/>
          </w:tcPr>
          <w:p w14:paraId="30F8A11F" w14:textId="77777777" w:rsidR="00373BC7" w:rsidRPr="00BD4D3C" w:rsidRDefault="00373BC7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2021.-2027. godina</w:t>
            </w:r>
          </w:p>
        </w:tc>
      </w:tr>
      <w:tr w:rsidR="00373BC7" w:rsidRPr="00141CB2" w14:paraId="7448553F" w14:textId="77777777" w:rsidTr="00B22967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294DEF25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9" w:type="pct"/>
            <w:gridSpan w:val="9"/>
          </w:tcPr>
          <w:p w14:paraId="2DDC3775" w14:textId="77777777" w:rsidR="00373BC7" w:rsidRPr="00BD4D3C" w:rsidRDefault="00373BC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TK (MTTS)</w:t>
            </w:r>
          </w:p>
        </w:tc>
      </w:tr>
      <w:tr w:rsidR="00373BC7" w:rsidRPr="00141CB2" w14:paraId="4FDFB829" w14:textId="77777777" w:rsidTr="00B2296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15FB589C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9" w:type="pct"/>
            <w:gridSpan w:val="9"/>
          </w:tcPr>
          <w:p w14:paraId="668322EC" w14:textId="77777777" w:rsidR="00373BC7" w:rsidRPr="00BD4D3C" w:rsidRDefault="00373BC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Tuzlanskog kantona, Turistička zajednica Tuzlanskog kantona, općine/gradovi Tuzlanskog kantona, Udruženje za razvoj NERDA</w:t>
            </w:r>
          </w:p>
        </w:tc>
      </w:tr>
      <w:tr w:rsidR="00373BC7" w:rsidRPr="00141CB2" w14:paraId="11F443E6" w14:textId="77777777" w:rsidTr="00B2296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54A8E378" w14:textId="77777777" w:rsidR="00373BC7" w:rsidRPr="00BD4D3C" w:rsidRDefault="00373BC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9" w:type="pct"/>
            <w:gridSpan w:val="9"/>
          </w:tcPr>
          <w:p w14:paraId="6E2B65FB" w14:textId="77777777" w:rsidR="00373BC7" w:rsidRPr="00BD4D3C" w:rsidRDefault="00373BC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Lokalne turističke zajednice, udruženja građana na području Tuzlanskog kantona, planinarska društva</w:t>
            </w:r>
          </w:p>
        </w:tc>
      </w:tr>
    </w:tbl>
    <w:p w14:paraId="62DD8FD1" w14:textId="72430AFB" w:rsidR="00373BC7" w:rsidRDefault="00373BC7" w:rsidP="008A6E7B">
      <w:pPr>
        <w:spacing w:after="0" w:line="276" w:lineRule="auto"/>
        <w:rPr>
          <w:rFonts w:eastAsiaTheme="majorEastAsia" w:cstheme="minorHAnsi"/>
          <w:sz w:val="20"/>
          <w:szCs w:val="20"/>
          <w:lang w:val="bs-Latn-BA" w:bidi="en-US"/>
        </w:rPr>
      </w:pPr>
    </w:p>
    <w:p w14:paraId="5B8EE218" w14:textId="77777777" w:rsidR="00141CB2" w:rsidRPr="00D121B3" w:rsidRDefault="00141CB2" w:rsidP="008A6E7B">
      <w:pPr>
        <w:spacing w:after="0" w:line="276" w:lineRule="auto"/>
        <w:rPr>
          <w:rFonts w:eastAsiaTheme="majorEastAsia" w:cstheme="minorHAnsi"/>
          <w:sz w:val="20"/>
          <w:szCs w:val="20"/>
          <w:lang w:val="bs-Latn-BA" w:bidi="en-US"/>
        </w:rPr>
      </w:pPr>
    </w:p>
    <w:tbl>
      <w:tblPr>
        <w:tblStyle w:val="Tamnatablicareetke5-isticanje6"/>
        <w:tblW w:w="5081" w:type="pct"/>
        <w:tblLook w:val="06A0" w:firstRow="1" w:lastRow="0" w:firstColumn="1" w:lastColumn="0" w:noHBand="1" w:noVBand="1"/>
      </w:tblPr>
      <w:tblGrid>
        <w:gridCol w:w="2244"/>
        <w:gridCol w:w="1139"/>
        <w:gridCol w:w="1152"/>
        <w:gridCol w:w="674"/>
        <w:gridCol w:w="383"/>
        <w:gridCol w:w="1055"/>
        <w:gridCol w:w="277"/>
        <w:gridCol w:w="941"/>
        <w:gridCol w:w="1344"/>
      </w:tblGrid>
      <w:tr w:rsidR="00160273" w:rsidRPr="00BD4D3C" w14:paraId="7BC4CD42" w14:textId="77777777" w:rsidTr="00B3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71067030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778" w:type="pct"/>
            <w:gridSpan w:val="8"/>
          </w:tcPr>
          <w:p w14:paraId="1F0AC8C4" w14:textId="77777777" w:rsidR="00160273" w:rsidRPr="00BD4D3C" w:rsidRDefault="00160273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1. Poticati razvoj održivog turizma u Tuzlanskom kantonu</w:t>
            </w:r>
          </w:p>
        </w:tc>
      </w:tr>
      <w:tr w:rsidR="00160273" w:rsidRPr="00BD4D3C" w14:paraId="2A3A4307" w14:textId="77777777" w:rsidTr="00B3412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80356CF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8" w:type="pct"/>
            <w:gridSpan w:val="8"/>
          </w:tcPr>
          <w:p w14:paraId="43262A87" w14:textId="11802023" w:rsidR="00160273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zh-TW" w:bidi="en-US"/>
              </w:rPr>
            </w:pPr>
            <w:r w:rsidRPr="00BD4D3C">
              <w:rPr>
                <w:b/>
              </w:rPr>
              <w:t>1.2. Unapređenje i razvoj turističke infrastrukture</w:t>
            </w:r>
          </w:p>
        </w:tc>
      </w:tr>
      <w:tr w:rsidR="00160273" w:rsidRPr="00BD4D3C" w14:paraId="07787849" w14:textId="77777777" w:rsidTr="00B3412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182A300C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8" w:type="pct"/>
            <w:gridSpan w:val="8"/>
          </w:tcPr>
          <w:p w14:paraId="2582014C" w14:textId="4EEF7070" w:rsidR="00160273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 w:rsidRPr="00BD4D3C">
              <w:rPr>
                <w:b/>
              </w:rPr>
              <w:t>1.2.2. Razvoj smještajnih kapaciteta</w:t>
            </w:r>
          </w:p>
        </w:tc>
      </w:tr>
      <w:tr w:rsidR="00160273" w:rsidRPr="00BD4D3C" w14:paraId="414F0B53" w14:textId="77777777" w:rsidTr="00B3412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33AB3A6C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8" w:type="pct"/>
            <w:gridSpan w:val="8"/>
          </w:tcPr>
          <w:p w14:paraId="4AED1A06" w14:textId="77777777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iCs/>
                <w:lang w:val="bs-Latn-BA" w:bidi="en-US"/>
              </w:rPr>
              <w:t>Cilj mjere</w:t>
            </w:r>
          </w:p>
          <w:p w14:paraId="050C3B63" w14:textId="7C7D8B26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Cilj</w:t>
            </w:r>
            <w:r w:rsidR="007526DA" w:rsidRPr="00BD4D3C">
              <w:rPr>
                <w:rFonts w:eastAsiaTheme="majorEastAsia" w:cstheme="minorHAnsi"/>
                <w:iCs/>
                <w:lang w:val="bs-Latn-BA" w:bidi="en-US"/>
              </w:rPr>
              <w:t xml:space="preserve"> mjere je unaprijediti postojeće i potaknuti razvoj dodatnih smještajnih kapaciteta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na području Tuzlanskog kantona kroz </w:t>
            </w:r>
            <w:r w:rsidR="00F808AC" w:rsidRPr="00BD4D3C">
              <w:rPr>
                <w:rFonts w:eastAsiaTheme="majorEastAsia" w:cstheme="minorHAnsi"/>
                <w:iCs/>
                <w:lang w:val="bs-Latn-BA" w:bidi="en-US"/>
              </w:rPr>
              <w:t xml:space="preserve">kreiranje programa podrške razvoju smještajnih kapaciteta te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>podizanje svijesti o mogućnostima bavljenja turizmom posebno u ruralnom području i podršku projektima i aktivnostima sa aspektima inovativnosti i osiguranja dodatne vrijednosti za razvoj turizma</w:t>
            </w:r>
            <w:r w:rsidR="00F808AC" w:rsidRPr="00BD4D3C">
              <w:rPr>
                <w:rFonts w:eastAsiaTheme="majorEastAsia" w:cstheme="minorHAnsi"/>
                <w:iCs/>
                <w:lang w:val="bs-Latn-BA" w:bidi="en-US"/>
              </w:rPr>
              <w:t xml:space="preserve"> u TK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. </w:t>
            </w:r>
          </w:p>
        </w:tc>
      </w:tr>
      <w:tr w:rsidR="00160273" w:rsidRPr="00BD4D3C" w14:paraId="7C7E11BB" w14:textId="77777777" w:rsidTr="00BD4D3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10723823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8" w:type="pct"/>
            <w:gridSpan w:val="8"/>
          </w:tcPr>
          <w:p w14:paraId="08E0470C" w14:textId="77777777" w:rsidR="00160273" w:rsidRPr="00BD4D3C" w:rsidRDefault="00160273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4F47F95F" w14:textId="62602962" w:rsidR="00D45B17" w:rsidRPr="00BD4D3C" w:rsidRDefault="00160273" w:rsidP="008165E4">
            <w:pPr>
              <w:numPr>
                <w:ilvl w:val="0"/>
                <w:numId w:val="14"/>
              </w:numPr>
              <w:spacing w:line="276" w:lineRule="auto"/>
              <w:ind w:hanging="1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Aktivnosti podizanja svijesti stanovništva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>,</w:t>
            </w:r>
            <w:r w:rsidRPr="00BD4D3C">
              <w:rPr>
                <w:rFonts w:eastAsia="Calibri" w:cstheme="minorHAnsi"/>
                <w:iCs/>
                <w:lang w:val="bs-Latn-BA" w:bidi="en-US"/>
              </w:rPr>
              <w:t xml:space="preserve"> ali i drugih aktera (planinari, obrtnici i dr.) o mogućnostima bavlje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>nja turizmom i poduzetništvom u oblasti pružanja usluge smještaja,</w:t>
            </w:r>
          </w:p>
          <w:p w14:paraId="1F1250E8" w14:textId="2B31760B" w:rsidR="00160273" w:rsidRPr="00BD4D3C" w:rsidRDefault="00D45B17" w:rsidP="008165E4">
            <w:pPr>
              <w:numPr>
                <w:ilvl w:val="0"/>
                <w:numId w:val="14"/>
              </w:numPr>
              <w:spacing w:line="276" w:lineRule="auto"/>
              <w:ind w:hanging="1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Realizacija programa podrške</w:t>
            </w:r>
            <w:r w:rsidR="00160273" w:rsidRPr="00BD4D3C">
              <w:rPr>
                <w:rFonts w:eastAsia="Calibri" w:cstheme="minorHAnsi"/>
                <w:iCs/>
                <w:lang w:val="bs-Latn-BA" w:bidi="en-US"/>
              </w:rPr>
              <w:t xml:space="preserve"> domaćinstvima ruralnih područja Tuzlanskog kantona za proširenje i stavljanje u funkciju smještajnih kapaciteta (postojeći objekti, višak stambenih prostora i sl.) u turističke svrhe</w:t>
            </w:r>
            <w:r w:rsidR="00842C1D" w:rsidRPr="00BD4D3C">
              <w:rPr>
                <w:rFonts w:eastAsia="Calibri" w:cstheme="minorHAnsi"/>
                <w:iCs/>
                <w:lang w:val="bs-Latn-BA" w:bidi="en-US"/>
              </w:rPr>
              <w:t>,</w:t>
            </w:r>
          </w:p>
          <w:p w14:paraId="1CB69AF1" w14:textId="781E6BE5" w:rsidR="00160273" w:rsidRPr="00BD4D3C" w:rsidRDefault="00160273" w:rsidP="008165E4">
            <w:pPr>
              <w:numPr>
                <w:ilvl w:val="0"/>
                <w:numId w:val="14"/>
              </w:numPr>
              <w:spacing w:line="276" w:lineRule="auto"/>
              <w:ind w:hanging="1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 xml:space="preserve">Realizacija edukacija, aktivnosti umrežavanja i razvoja svijesti (okrugli stolovi, seminari, tematski sastanci poslovnih subjekata, turističkih radnika, udruženja i </w:t>
            </w:r>
            <w:r w:rsidR="00842C1D" w:rsidRPr="00BD4D3C">
              <w:rPr>
                <w:rFonts w:eastAsia="Calibri" w:cstheme="minorHAnsi"/>
                <w:iCs/>
                <w:lang w:val="bs-Latn-BA" w:bidi="en-US"/>
              </w:rPr>
              <w:t>drugih aktera u oblasti turizma),</w:t>
            </w:r>
          </w:p>
          <w:p w14:paraId="6C2903A7" w14:textId="3D4B056A" w:rsidR="00D45B17" w:rsidRPr="00BD4D3C" w:rsidRDefault="00160273" w:rsidP="008165E4">
            <w:pPr>
              <w:numPr>
                <w:ilvl w:val="0"/>
                <w:numId w:val="14"/>
              </w:numPr>
              <w:spacing w:line="276" w:lineRule="auto"/>
              <w:ind w:hanging="1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lastRenderedPageBreak/>
              <w:t xml:space="preserve">Podrška unapređenju smještajnih kapaciteta - otvaranje malih obiteljskih hotela sa </w:t>
            </w:r>
            <w:r w:rsidR="00F808AC" w:rsidRPr="00BD4D3C">
              <w:rPr>
                <w:rFonts w:eastAsia="Calibri" w:cstheme="minorHAnsi"/>
                <w:iCs/>
                <w:lang w:val="bs-Latn-BA" w:bidi="en-US"/>
              </w:rPr>
              <w:t xml:space="preserve">akcentom na kvalitetu ponude, </w:t>
            </w:r>
            <w:r w:rsidRPr="00BD4D3C">
              <w:rPr>
                <w:rFonts w:eastAsia="Calibri" w:cstheme="minorHAnsi"/>
                <w:iCs/>
                <w:lang w:val="bs-Latn-BA" w:bidi="en-US"/>
              </w:rPr>
              <w:t>podrška razvoju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 xml:space="preserve"> kampova, izletišta i odmorišta.</w:t>
            </w:r>
          </w:p>
        </w:tc>
      </w:tr>
      <w:tr w:rsidR="00160273" w:rsidRPr="00BD4D3C" w14:paraId="62998044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0B7B1AB6" w14:textId="17368E93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Indikatori za praćenje rezultata mjere</w:t>
            </w:r>
          </w:p>
        </w:tc>
        <w:tc>
          <w:tcPr>
            <w:tcW w:w="1613" w:type="pct"/>
            <w:gridSpan w:val="3"/>
          </w:tcPr>
          <w:p w14:paraId="0CBC81A0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Indikatori </w:t>
            </w:r>
          </w:p>
          <w:p w14:paraId="36C591DF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788" w:type="pct"/>
            <w:gridSpan w:val="2"/>
          </w:tcPr>
          <w:p w14:paraId="5479DB12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61D6312E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Vrijednosti (2019.)  </w:t>
            </w:r>
          </w:p>
        </w:tc>
        <w:tc>
          <w:tcPr>
            <w:tcW w:w="644" w:type="pct"/>
            <w:gridSpan w:val="2"/>
          </w:tcPr>
          <w:p w14:paraId="7129A446" w14:textId="77777777" w:rsidR="00160273" w:rsidRPr="00BD4D3C" w:rsidRDefault="00160273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65900737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732" w:type="pct"/>
          </w:tcPr>
          <w:p w14:paraId="6171B77F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7B13A8" w:rsidRPr="00BD4D3C" w14:paraId="616D8526" w14:textId="77777777" w:rsidTr="00B3412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5DA9795" w14:textId="77777777" w:rsidR="007B13A8" w:rsidRPr="00BD4D3C" w:rsidRDefault="007B13A8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613" w:type="pct"/>
            <w:gridSpan w:val="3"/>
          </w:tcPr>
          <w:p w14:paraId="1DF5F1AB" w14:textId="14D90BB0" w:rsidR="007B13A8" w:rsidRPr="00BD4D3C" w:rsidRDefault="007B13A8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lang w:val="bs-Latn-BA" w:bidi="en-US"/>
              </w:rPr>
            </w:pPr>
            <w:r w:rsidRPr="00BD4D3C">
              <w:rPr>
                <w:rFonts w:cstheme="minorHAnsi"/>
                <w:color w:val="000000" w:themeColor="text1"/>
                <w:lang w:val="bs-Latn-BA"/>
              </w:rPr>
              <w:t xml:space="preserve">Broj turističkih smještajnih kapaciteta na području TK (hoteli i sličan smještaj, odmarališta i slični objekti za odmor, ostali smještaj) </w:t>
            </w:r>
          </w:p>
        </w:tc>
        <w:tc>
          <w:tcPr>
            <w:tcW w:w="788" w:type="pct"/>
            <w:gridSpan w:val="2"/>
          </w:tcPr>
          <w:p w14:paraId="7F44EBFB" w14:textId="52875226" w:rsidR="007B13A8" w:rsidRPr="00BD4D3C" w:rsidRDefault="007B13A8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/>
              </w:rPr>
              <w:t>63</w:t>
            </w:r>
          </w:p>
        </w:tc>
        <w:tc>
          <w:tcPr>
            <w:tcW w:w="644" w:type="pct"/>
            <w:gridSpan w:val="2"/>
          </w:tcPr>
          <w:p w14:paraId="121E0B99" w14:textId="2C675EC9" w:rsidR="007B13A8" w:rsidRPr="00BD4D3C" w:rsidRDefault="007B13A8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cstheme="minorHAnsi"/>
              </w:rPr>
              <w:t>80</w:t>
            </w:r>
          </w:p>
        </w:tc>
        <w:tc>
          <w:tcPr>
            <w:tcW w:w="732" w:type="pct"/>
          </w:tcPr>
          <w:p w14:paraId="25AFB989" w14:textId="14AC1CD7" w:rsidR="007B13A8" w:rsidRPr="00BD4D3C" w:rsidRDefault="007B13A8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FZS</w:t>
            </w:r>
          </w:p>
        </w:tc>
      </w:tr>
      <w:tr w:rsidR="007526DA" w:rsidRPr="00BD4D3C" w14:paraId="780A0BF9" w14:textId="77777777" w:rsidTr="00B3412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AF5137A" w14:textId="77777777" w:rsidR="007526DA" w:rsidRPr="00BD4D3C" w:rsidRDefault="007526DA" w:rsidP="008A6E7B">
            <w:pPr>
              <w:spacing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13" w:type="pct"/>
            <w:gridSpan w:val="3"/>
          </w:tcPr>
          <w:p w14:paraId="66F907BC" w14:textId="542970C4" w:rsidR="007526DA" w:rsidRPr="00BD4D3C" w:rsidRDefault="007526DA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>Broj ležaja</w:t>
            </w:r>
            <w:r w:rsidRPr="00BD4D3C">
              <w:rPr>
                <w:rFonts w:eastAsia="Times New Roman" w:cs="Calibri"/>
                <w:lang w:eastAsia="bs-Latn-BA"/>
              </w:rPr>
              <w:t xml:space="preserve"> u svim smještajnim objektima</w:t>
            </w:r>
          </w:p>
        </w:tc>
        <w:tc>
          <w:tcPr>
            <w:tcW w:w="788" w:type="pct"/>
            <w:gridSpan w:val="2"/>
          </w:tcPr>
          <w:p w14:paraId="7AAA9E05" w14:textId="4D9F7A8F" w:rsidR="007526DA" w:rsidRPr="00BD4D3C" w:rsidRDefault="007526DA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>1.744</w:t>
            </w:r>
          </w:p>
        </w:tc>
        <w:tc>
          <w:tcPr>
            <w:tcW w:w="644" w:type="pct"/>
            <w:gridSpan w:val="2"/>
          </w:tcPr>
          <w:p w14:paraId="7E7D2724" w14:textId="4C32AB41" w:rsidR="007526DA" w:rsidRPr="00BD4D3C" w:rsidRDefault="000B2E12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2.150</w:t>
            </w:r>
          </w:p>
        </w:tc>
        <w:tc>
          <w:tcPr>
            <w:tcW w:w="732" w:type="pct"/>
          </w:tcPr>
          <w:p w14:paraId="22537DB3" w14:textId="61E750FA" w:rsidR="007526DA" w:rsidRPr="00BD4D3C" w:rsidRDefault="007526DA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>FZS</w:t>
            </w:r>
          </w:p>
        </w:tc>
      </w:tr>
      <w:tr w:rsidR="007526DA" w:rsidRPr="00BD4D3C" w14:paraId="430E9991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4199EE7A" w14:textId="77777777" w:rsidR="007526DA" w:rsidRPr="00BD4D3C" w:rsidRDefault="007526DA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613" w:type="pct"/>
            <w:gridSpan w:val="3"/>
          </w:tcPr>
          <w:p w14:paraId="495E98D5" w14:textId="7B02B1EE" w:rsidR="007526DA" w:rsidRPr="00BD4D3C" w:rsidRDefault="007526DA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val="bs-Latn-BA" w:eastAsia="bs-Latn-BA"/>
              </w:rPr>
              <w:t xml:space="preserve">% izdvajanja sredstava za unapređenje smještajnih kapaciteta od bruto budžetskih izdataka u oblasti turizma </w:t>
            </w:r>
          </w:p>
        </w:tc>
        <w:tc>
          <w:tcPr>
            <w:tcW w:w="788" w:type="pct"/>
            <w:gridSpan w:val="2"/>
          </w:tcPr>
          <w:p w14:paraId="4D1A0D67" w14:textId="446B954B" w:rsidR="007526DA" w:rsidRPr="00BD4D3C" w:rsidRDefault="007526DA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>xx</w:t>
            </w:r>
          </w:p>
        </w:tc>
        <w:tc>
          <w:tcPr>
            <w:tcW w:w="644" w:type="pct"/>
            <w:gridSpan w:val="2"/>
          </w:tcPr>
          <w:p w14:paraId="7B810314" w14:textId="5731EFF9" w:rsidR="007526DA" w:rsidRPr="00BD4D3C" w:rsidRDefault="007526DA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>xx</w:t>
            </w:r>
          </w:p>
        </w:tc>
        <w:tc>
          <w:tcPr>
            <w:tcW w:w="732" w:type="pct"/>
          </w:tcPr>
          <w:p w14:paraId="1F600E3A" w14:textId="48CA2744" w:rsidR="007526DA" w:rsidRPr="00BD4D3C" w:rsidRDefault="007526DA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ascii="Calibri" w:eastAsia="Times New Roman" w:hAnsi="Calibri" w:cs="Calibri"/>
                <w:lang w:eastAsia="bs-Latn-BA"/>
              </w:rPr>
              <w:t xml:space="preserve">MTTS / TZTK / JLS </w:t>
            </w:r>
          </w:p>
        </w:tc>
      </w:tr>
      <w:tr w:rsidR="00160273" w:rsidRPr="00BD4D3C" w14:paraId="5C00B447" w14:textId="77777777" w:rsidTr="00B3412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222628FE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8" w:type="pct"/>
            <w:gridSpan w:val="8"/>
          </w:tcPr>
          <w:p w14:paraId="2CFF5F88" w14:textId="297D1832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Realizacija ove mjere doprinijela bi </w:t>
            </w:r>
            <w:r w:rsidR="00377259" w:rsidRPr="00BD4D3C">
              <w:rPr>
                <w:rFonts w:eastAsiaTheme="majorEastAsia" w:cstheme="minorHAnsi"/>
                <w:iCs/>
                <w:lang w:val="bs-Latn-BA" w:bidi="en-US"/>
              </w:rPr>
              <w:t>povećanju smještajnih kapaciteta i povećanju broja ležaja u svim smještajnim objektima</w:t>
            </w:r>
            <w:r w:rsidR="00377259" w:rsidRPr="00BD4D3C">
              <w:t xml:space="preserve"> u Tuzlanskom kantonu, što će omogućiti povećan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>broj</w:t>
            </w:r>
            <w:r w:rsidR="00377259" w:rsidRPr="00BD4D3C">
              <w:rPr>
                <w:rFonts w:eastAsiaTheme="majorEastAsia" w:cstheme="minorHAnsi"/>
                <w:iCs/>
                <w:lang w:val="bs-Latn-BA" w:bidi="en-US"/>
              </w:rPr>
              <w:t>u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 dolazaka i </w:t>
            </w:r>
            <w:r w:rsidR="00377259" w:rsidRPr="00BD4D3C">
              <w:rPr>
                <w:rFonts w:eastAsiaTheme="majorEastAsia" w:cstheme="minorHAnsi"/>
                <w:iCs/>
                <w:lang w:val="bs-Latn-BA" w:bidi="en-US"/>
              </w:rPr>
              <w:t xml:space="preserve">broj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>noćenja turista  te time povećanju prometa i prihoda u turizmu i ugostiteljstvu Tuzlanskog kantona</w:t>
            </w:r>
            <w:r w:rsidR="00377259" w:rsidRPr="00BD4D3C">
              <w:rPr>
                <w:rFonts w:eastAsiaTheme="majorEastAsia" w:cstheme="minorHAnsi"/>
                <w:iCs/>
                <w:lang w:val="bs-Latn-BA" w:bidi="en-US"/>
              </w:rPr>
              <w:t>.</w:t>
            </w:r>
          </w:p>
        </w:tc>
      </w:tr>
      <w:tr w:rsidR="00160273" w:rsidRPr="00BD4D3C" w14:paraId="0CDFCDD0" w14:textId="77777777" w:rsidTr="00B3412B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2210F9C3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</w:p>
        </w:tc>
        <w:tc>
          <w:tcPr>
            <w:tcW w:w="622" w:type="pct"/>
          </w:tcPr>
          <w:p w14:paraId="004A6BE2" w14:textId="77777777" w:rsidR="00160273" w:rsidRPr="00BD4D3C" w:rsidRDefault="00160273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Ukupno (KM)</w:t>
            </w:r>
          </w:p>
        </w:tc>
        <w:tc>
          <w:tcPr>
            <w:tcW w:w="621" w:type="pct"/>
          </w:tcPr>
          <w:p w14:paraId="42197FDD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Budžetska sredstva  (KM)</w:t>
            </w:r>
          </w:p>
        </w:tc>
        <w:tc>
          <w:tcPr>
            <w:tcW w:w="582" w:type="pct"/>
            <w:gridSpan w:val="2"/>
          </w:tcPr>
          <w:p w14:paraId="674B150E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Kreditna sredstva  (KM)</w:t>
            </w:r>
          </w:p>
        </w:tc>
        <w:tc>
          <w:tcPr>
            <w:tcW w:w="722" w:type="pct"/>
            <w:gridSpan w:val="2"/>
          </w:tcPr>
          <w:p w14:paraId="4673A529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Sredstva EU (KM)</w:t>
            </w:r>
          </w:p>
        </w:tc>
        <w:tc>
          <w:tcPr>
            <w:tcW w:w="1231" w:type="pct"/>
            <w:gridSpan w:val="2"/>
          </w:tcPr>
          <w:p w14:paraId="5D93DF06" w14:textId="77777777" w:rsidR="00160273" w:rsidRPr="00BD4D3C" w:rsidRDefault="00160273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Ostali izvori (KM)</w:t>
            </w:r>
          </w:p>
        </w:tc>
      </w:tr>
      <w:tr w:rsidR="00160273" w:rsidRPr="00BD4D3C" w14:paraId="7666EBC3" w14:textId="77777777" w:rsidTr="00B3412B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00E755DF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22" w:type="pct"/>
          </w:tcPr>
          <w:p w14:paraId="45D5ED0E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5.900.000</w:t>
            </w:r>
          </w:p>
        </w:tc>
        <w:tc>
          <w:tcPr>
            <w:tcW w:w="621" w:type="pct"/>
          </w:tcPr>
          <w:p w14:paraId="3AF40FE6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4.500.000</w:t>
            </w:r>
          </w:p>
        </w:tc>
        <w:tc>
          <w:tcPr>
            <w:tcW w:w="582" w:type="pct"/>
            <w:gridSpan w:val="2"/>
          </w:tcPr>
          <w:p w14:paraId="4012B961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22" w:type="pct"/>
            <w:gridSpan w:val="2"/>
          </w:tcPr>
          <w:p w14:paraId="295E9B60" w14:textId="77777777" w:rsidR="00160273" w:rsidRPr="00BD4D3C" w:rsidRDefault="00160273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1231" w:type="pct"/>
            <w:gridSpan w:val="2"/>
          </w:tcPr>
          <w:p w14:paraId="2D7B8340" w14:textId="77777777" w:rsidR="00160273" w:rsidRPr="00BD4D3C" w:rsidRDefault="00160273" w:rsidP="008A6E7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1.400.000 (TZTK)</w:t>
            </w:r>
          </w:p>
        </w:tc>
      </w:tr>
      <w:tr w:rsidR="00160273" w:rsidRPr="00BD4D3C" w14:paraId="04C8EF68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656F9CE9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8" w:type="pct"/>
            <w:gridSpan w:val="8"/>
          </w:tcPr>
          <w:p w14:paraId="05E38744" w14:textId="77777777" w:rsidR="00160273" w:rsidRPr="00BD4D3C" w:rsidRDefault="00160273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2021.-2027. godina</w:t>
            </w:r>
          </w:p>
        </w:tc>
      </w:tr>
      <w:tr w:rsidR="00160273" w:rsidRPr="00BD4D3C" w14:paraId="3DC4C81B" w14:textId="77777777" w:rsidTr="00B3412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2B9528FF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8" w:type="pct"/>
            <w:gridSpan w:val="8"/>
          </w:tcPr>
          <w:p w14:paraId="14528BAA" w14:textId="77777777" w:rsidR="00160273" w:rsidRPr="00BD4D3C" w:rsidRDefault="00160273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TK (MTTS)</w:t>
            </w:r>
          </w:p>
        </w:tc>
      </w:tr>
      <w:tr w:rsidR="00160273" w:rsidRPr="00BD4D3C" w14:paraId="41EC0434" w14:textId="77777777" w:rsidTr="00B3412B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13D9B5C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8" w:type="pct"/>
            <w:gridSpan w:val="8"/>
          </w:tcPr>
          <w:p w14:paraId="737DF34F" w14:textId="77777777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Tuzlanskog kantona, Turistička zajednica Tuzlanskog kantona, Ministarstvo poljoprivrede, šumarstva i vodoprivrede Tuzlanskog kantona, općine/gradovi Tuzlanskog kantona i lokalne turističke zajednice, Obrtnička komora Tuzlanskog kantona, Kantonalna privredna komora Tuzlanskog kantona</w:t>
            </w:r>
          </w:p>
        </w:tc>
      </w:tr>
      <w:tr w:rsidR="00160273" w:rsidRPr="00BD4D3C" w14:paraId="254BD391" w14:textId="77777777" w:rsidTr="00B3412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166A04F4" w14:textId="77777777" w:rsidR="00160273" w:rsidRPr="00BD4D3C" w:rsidRDefault="00160273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8" w:type="pct"/>
            <w:gridSpan w:val="8"/>
          </w:tcPr>
          <w:p w14:paraId="7C4CB1BE" w14:textId="3812EB13" w:rsidR="00160273" w:rsidRPr="00BD4D3C" w:rsidRDefault="0016027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Preduzeća i obrtnici u sektoru turizma i ugostiteljstva Tuzlanskog kantona,  stanovništvo Tuzlanskog kantona, posebno ruralnog područja, bh. dijaspora, turistički radnici, udruženja građana</w:t>
            </w:r>
            <w:r w:rsidR="000B2E12" w:rsidRPr="00BD4D3C">
              <w:rPr>
                <w:rFonts w:eastAsiaTheme="majorEastAsia" w:cstheme="minorHAnsi"/>
                <w:iCs/>
                <w:lang w:val="bs-Latn-BA" w:bidi="en-US"/>
              </w:rPr>
              <w:t xml:space="preserve"> na području Tuzlanskog kantona.</w:t>
            </w:r>
          </w:p>
        </w:tc>
      </w:tr>
    </w:tbl>
    <w:p w14:paraId="3061FBE4" w14:textId="7DE20C35" w:rsidR="0090610C" w:rsidRDefault="0090610C" w:rsidP="008A6E7B">
      <w:pPr>
        <w:spacing w:after="0" w:line="276" w:lineRule="auto"/>
        <w:rPr>
          <w:rFonts w:cstheme="minorHAnsi"/>
        </w:rPr>
      </w:pPr>
    </w:p>
    <w:p w14:paraId="63FB4763" w14:textId="77777777" w:rsidR="00BD4D3C" w:rsidRDefault="00BD4D3C" w:rsidP="008A6E7B">
      <w:pPr>
        <w:spacing w:after="0" w:line="276" w:lineRule="auto"/>
        <w:rPr>
          <w:rFonts w:cstheme="minorHAnsi"/>
        </w:rPr>
      </w:pPr>
    </w:p>
    <w:p w14:paraId="0D49A1B8" w14:textId="77777777" w:rsidR="0090610C" w:rsidRDefault="0090610C" w:rsidP="008A6E7B">
      <w:pPr>
        <w:spacing w:after="0" w:line="276" w:lineRule="auto"/>
        <w:rPr>
          <w:rFonts w:cstheme="minorHAnsi"/>
        </w:rPr>
      </w:pPr>
    </w:p>
    <w:tbl>
      <w:tblPr>
        <w:tblStyle w:val="Tamnatablicareetke5-isticanje5"/>
        <w:tblW w:w="5081" w:type="pct"/>
        <w:tblLayout w:type="fixed"/>
        <w:tblLook w:val="06A0" w:firstRow="1" w:lastRow="0" w:firstColumn="1" w:lastColumn="0" w:noHBand="1" w:noVBand="1"/>
      </w:tblPr>
      <w:tblGrid>
        <w:gridCol w:w="2251"/>
        <w:gridCol w:w="1146"/>
        <w:gridCol w:w="1146"/>
        <w:gridCol w:w="698"/>
        <w:gridCol w:w="372"/>
        <w:gridCol w:w="950"/>
        <w:gridCol w:w="379"/>
        <w:gridCol w:w="943"/>
        <w:gridCol w:w="1324"/>
      </w:tblGrid>
      <w:tr w:rsidR="00EB5D3E" w:rsidRPr="00373BC7" w14:paraId="7C66EFCF" w14:textId="77777777" w:rsidTr="00A42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50D44020" w14:textId="77777777" w:rsidR="00EB5D3E" w:rsidRPr="00BD4D3C" w:rsidRDefault="00EB5D3E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Veza sa strateškim ciljem</w:t>
            </w:r>
          </w:p>
        </w:tc>
        <w:tc>
          <w:tcPr>
            <w:tcW w:w="3778" w:type="pct"/>
            <w:gridSpan w:val="8"/>
          </w:tcPr>
          <w:p w14:paraId="79ACFCB0" w14:textId="54CDDCB6" w:rsidR="00EB5D3E" w:rsidRPr="00BD4D3C" w:rsidRDefault="00EB5D3E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 xml:space="preserve">2. </w:t>
            </w:r>
            <w:r w:rsidR="00D910A7" w:rsidRPr="00BD4D3C">
              <w:rPr>
                <w:rFonts w:eastAsia="Times New Roman" w:cstheme="minorHAnsi"/>
                <w:color w:val="auto"/>
                <w:lang w:val="bs-Latn-BA" w:bidi="en-US"/>
              </w:rPr>
              <w:t>Unapr</w:t>
            </w: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eđenje konkurentnosti turizma u Tuzlanskom kantonu</w:t>
            </w:r>
          </w:p>
        </w:tc>
      </w:tr>
      <w:tr w:rsidR="00EB5D3E" w:rsidRPr="00373BC7" w14:paraId="1FF6321D" w14:textId="77777777" w:rsidTr="00A42C62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140ACC6A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8" w:type="pct"/>
            <w:gridSpan w:val="8"/>
          </w:tcPr>
          <w:p w14:paraId="7D50CDDA" w14:textId="75C0DD15" w:rsidR="00EB5D3E" w:rsidRPr="00BD4D3C" w:rsidRDefault="00EB5D3E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eastAsia="zh-TW" w:bidi="en-US"/>
              </w:rPr>
            </w:pPr>
            <w:r w:rsidRPr="00BD4D3C">
              <w:rPr>
                <w:rFonts w:eastAsia="Times New Roman" w:cstheme="minorHAnsi"/>
                <w:b/>
                <w:bCs/>
                <w:lang w:val="bs-Latn-BA" w:eastAsia="zh-TW" w:bidi="en-US"/>
              </w:rPr>
              <w:t>2.1.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</w:t>
            </w:r>
            <w:r w:rsidRPr="00BD4D3C">
              <w:rPr>
                <w:rFonts w:eastAsia="Times New Roman" w:cstheme="minorHAnsi"/>
                <w:b/>
                <w:bCs/>
                <w:lang w:val="bs-Latn-BA" w:eastAsia="zh-TW" w:bidi="en-US"/>
              </w:rPr>
              <w:t>Unapređenje i razvoj tematskih oblika turizma</w:t>
            </w:r>
          </w:p>
        </w:tc>
      </w:tr>
      <w:tr w:rsidR="00EB5D3E" w:rsidRPr="00373BC7" w14:paraId="4297CA7B" w14:textId="77777777" w:rsidTr="00A42C6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2ED3736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8" w:type="pct"/>
            <w:gridSpan w:val="8"/>
          </w:tcPr>
          <w:p w14:paraId="216BE0B2" w14:textId="4C0EEE96" w:rsidR="00EB5D3E" w:rsidRPr="00BD4D3C" w:rsidRDefault="00EB5D3E" w:rsidP="006711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lang w:val="bs-Latn-BA" w:bidi="en-US"/>
              </w:rPr>
              <w:t xml:space="preserve">2.1.1. Inoviranje postojećih i razvoj novih atraktivnih sadržaja turističke ponude </w:t>
            </w:r>
          </w:p>
        </w:tc>
      </w:tr>
      <w:tr w:rsidR="00EB5D3E" w:rsidRPr="00373BC7" w14:paraId="15BAC103" w14:textId="77777777" w:rsidTr="00A42C6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543FA4E7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8" w:type="pct"/>
            <w:gridSpan w:val="8"/>
          </w:tcPr>
          <w:p w14:paraId="303D5271" w14:textId="77777777" w:rsidR="00EB5D3E" w:rsidRPr="00BD4D3C" w:rsidRDefault="00EB5D3E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iCs/>
                <w:lang w:val="bs-Latn-BA" w:bidi="en-US"/>
              </w:rPr>
              <w:t>Cilj mjere</w:t>
            </w:r>
          </w:p>
          <w:p w14:paraId="060F584A" w14:textId="3C8C3580" w:rsidR="00EB5D3E" w:rsidRPr="00BD4D3C" w:rsidRDefault="00EB5D3E" w:rsidP="0095392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Cilj mjere je unaprijediti postojeću i potaknuti razvoj dodatne turističke ponude na području Tuzlanskog kantona kroz podizanje svijesti o mogućnostima bavljenja turizmom posebno u ruralnom području i podršku projektima i aktivnostima sa aspektima inovativnosti i osiguranja dodatne vrijednosti za razvoj </w:t>
            </w:r>
            <w:r w:rsidR="0095392B">
              <w:rPr>
                <w:rFonts w:eastAsiaTheme="majorEastAsia" w:cstheme="minorHAnsi"/>
                <w:iCs/>
                <w:lang w:val="bs-Latn-BA" w:bidi="en-US"/>
              </w:rPr>
              <w:t>o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drživog turizma TK. </w:t>
            </w:r>
          </w:p>
        </w:tc>
      </w:tr>
      <w:tr w:rsidR="00EB5D3E" w:rsidRPr="00373BC7" w14:paraId="5D5B65A6" w14:textId="77777777" w:rsidTr="00D45B17">
        <w:trPr>
          <w:trHeight w:val="3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88B576C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8" w:type="pct"/>
            <w:gridSpan w:val="8"/>
          </w:tcPr>
          <w:p w14:paraId="54A5A113" w14:textId="77777777" w:rsidR="00EB5D3E" w:rsidRPr="00BD4D3C" w:rsidRDefault="00EB5D3E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D4D3C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712143BF" w14:textId="6A78C579" w:rsidR="00EB5D3E" w:rsidRPr="00BD4D3C" w:rsidRDefault="00EB5D3E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Aktivnosti podizanja svijesti stanovništva ali i drugih aktera (planinari, obrtnici i dr.) o mogućnostima bavl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>jenja turizmom i poduzetništvom,</w:t>
            </w:r>
          </w:p>
          <w:p w14:paraId="2B542052" w14:textId="77777777" w:rsidR="00EB5D3E" w:rsidRPr="00BD4D3C" w:rsidRDefault="00EB5D3E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Podrška projektima inovativnih sadržaja turističke ponude: kulturno-povijesna baština, tematizirani itinereri, biciklističke staze, zabavni parkovi, eko-etno sela i sl.</w:t>
            </w:r>
          </w:p>
          <w:p w14:paraId="5568C43A" w14:textId="28A0F3AE" w:rsidR="00EB5D3E" w:rsidRPr="00BD4D3C" w:rsidRDefault="00EB5D3E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Podrška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 xml:space="preserve"> tradicionalnim manifestacijama,</w:t>
            </w:r>
          </w:p>
          <w:p w14:paraId="2F3CD3A1" w14:textId="41B11FF8" w:rsidR="00EB5D3E" w:rsidRPr="00BD4D3C" w:rsidRDefault="00EB5D3E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Podrška autohtonim proizvodima koji bi se mogli plasirati kao suveniri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>,</w:t>
            </w:r>
          </w:p>
          <w:p w14:paraId="2BB3AD78" w14:textId="77777777" w:rsidR="00EB5D3E" w:rsidRPr="00BD4D3C" w:rsidRDefault="00EB5D3E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Podrška raznim turističkim paket aranžmanima koji svojim sadržajem obuhvataju više destinacija (općina/gradova) Tuzlanskog kantona</w:t>
            </w:r>
            <w:r w:rsidR="00D45B17" w:rsidRPr="00BD4D3C">
              <w:rPr>
                <w:rFonts w:eastAsia="Calibri" w:cstheme="minorHAnsi"/>
                <w:iCs/>
                <w:lang w:val="bs-Latn-BA" w:bidi="en-US"/>
              </w:rPr>
              <w:t>,</w:t>
            </w:r>
          </w:p>
          <w:p w14:paraId="11E8D371" w14:textId="77777777" w:rsidR="00D45B17" w:rsidRPr="00BD4D3C" w:rsidRDefault="00D45B17" w:rsidP="00D45B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 xml:space="preserve">Unaprijediti ponudu ruralnog i agroturizma vodeći se principima ekološki održivog razvoja, </w:t>
            </w:r>
          </w:p>
          <w:p w14:paraId="2C044302" w14:textId="77777777" w:rsidR="00D45B17" w:rsidRPr="00BD4D3C" w:rsidRDefault="00D45B17" w:rsidP="00D45B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Unaprijediti ponudu  gradskog, kulturnog, manifestacijskog turizama u skladu sa smjernicama eko održivog razvoja,</w:t>
            </w:r>
          </w:p>
          <w:p w14:paraId="3A8B7CF8" w14:textId="77777777" w:rsidR="00D45B17" w:rsidRPr="00BD4D3C" w:rsidRDefault="00D45B17" w:rsidP="00D45B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 xml:space="preserve">Unaprijediti i diverzificirati ponudu eko održivog kulturno-historijskog, sportsko-rekreacijskog, avanturističkog, ekskurzijskog i geoturizama, </w:t>
            </w:r>
          </w:p>
          <w:p w14:paraId="1445F663" w14:textId="77777777" w:rsidR="00D45B17" w:rsidRPr="00BD4D3C" w:rsidRDefault="00D45B17" w:rsidP="00D45B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 xml:space="preserve">Osavremeniti i diverzificirati ponudu zdravstvenog (medicinskog, dentalnog, wellness), kupališnog, banjskog i kongresnog turizma, </w:t>
            </w:r>
          </w:p>
          <w:p w14:paraId="4B8F8E85" w14:textId="5B09E198" w:rsidR="00D45B17" w:rsidRPr="00BD4D3C" w:rsidRDefault="00D45B17" w:rsidP="00D45B17">
            <w:pPr>
              <w:numPr>
                <w:ilvl w:val="0"/>
                <w:numId w:val="14"/>
              </w:num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i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Unaprijediti ponudu gastronomskog turizma.</w:t>
            </w:r>
          </w:p>
        </w:tc>
      </w:tr>
      <w:tr w:rsidR="00840196" w:rsidRPr="00373BC7" w14:paraId="3D6AE8A2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7A240E98" w14:textId="4F292005" w:rsidR="00840196" w:rsidRPr="00BD4D3C" w:rsidRDefault="0095392B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  <w:r>
              <w:rPr>
                <w:rFonts w:eastAsia="Times New Roman" w:cstheme="minorHAnsi"/>
                <w:color w:val="auto"/>
                <w:lang w:val="bs-Latn-BA" w:bidi="en-US"/>
              </w:rPr>
              <w:t>Strateški projek</w:t>
            </w:r>
            <w:r w:rsidR="00840196" w:rsidRPr="00BD4D3C">
              <w:rPr>
                <w:rFonts w:eastAsia="Times New Roman" w:cstheme="minorHAnsi"/>
                <w:color w:val="auto"/>
                <w:lang w:val="bs-Latn-BA" w:bidi="en-US"/>
              </w:rPr>
              <w:t>ti</w:t>
            </w:r>
          </w:p>
        </w:tc>
        <w:tc>
          <w:tcPr>
            <w:tcW w:w="1623" w:type="pct"/>
            <w:gridSpan w:val="3"/>
            <w:vMerge w:val="restart"/>
          </w:tcPr>
          <w:p w14:paraId="699053DE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 xml:space="preserve">Strateški projekat 1. </w:t>
            </w:r>
          </w:p>
          <w:p w14:paraId="4EE74421" w14:textId="7E8FB143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U Tuzli na moru, u Tuzlanskom kantonu na odmoru</w:t>
            </w:r>
          </w:p>
        </w:tc>
        <w:tc>
          <w:tcPr>
            <w:tcW w:w="2155" w:type="pct"/>
            <w:gridSpan w:val="5"/>
          </w:tcPr>
          <w:p w14:paraId="5450DE3F" w14:textId="29E4726E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izlazni rezultat</w:t>
            </w:r>
          </w:p>
        </w:tc>
      </w:tr>
      <w:tr w:rsidR="00840196" w:rsidRPr="00373BC7" w14:paraId="37822129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84C91AD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6C7D7C87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251F295A" w14:textId="1C0930F4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Povezivanje uslužnih djelatnosti, razvoj komplementarnih sadržaja na udaljenim lokacijama, razvoj genealoškog turizma.</w:t>
            </w:r>
          </w:p>
        </w:tc>
      </w:tr>
      <w:tr w:rsidR="00840196" w:rsidRPr="00373BC7" w14:paraId="52BD6266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139E28BE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358DC85B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1B4C21E7" w14:textId="1D1E5020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krajnji rezultat</w:t>
            </w:r>
          </w:p>
        </w:tc>
      </w:tr>
      <w:tr w:rsidR="00840196" w:rsidRPr="00373BC7" w14:paraId="61AD1D0A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2D160339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40866E5C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0044924C" w14:textId="549E3668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Povećan broj manifestacija JLS za 40%, povećan broj dolazaka i noćenja turista.</w:t>
            </w:r>
          </w:p>
        </w:tc>
      </w:tr>
      <w:tr w:rsidR="00840196" w:rsidRPr="00373BC7" w14:paraId="2E74A7E3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63141B80" w14:textId="17F91B05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 w:val="restart"/>
          </w:tcPr>
          <w:p w14:paraId="63974BB9" w14:textId="59506260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Strateški projekat 2.</w:t>
            </w:r>
          </w:p>
          <w:p w14:paraId="156FF503" w14:textId="7594ABFF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2. Zima u Tuzlanskom kantonu</w:t>
            </w:r>
          </w:p>
        </w:tc>
        <w:tc>
          <w:tcPr>
            <w:tcW w:w="2155" w:type="pct"/>
            <w:gridSpan w:val="5"/>
          </w:tcPr>
          <w:p w14:paraId="03174311" w14:textId="44C8AAF5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izlazni rezultat</w:t>
            </w:r>
          </w:p>
        </w:tc>
      </w:tr>
      <w:tr w:rsidR="00840196" w:rsidRPr="00373BC7" w14:paraId="0F129324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81F0BA7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1A0ECB81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44A1D26E" w14:textId="74D0A11C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 xml:space="preserve">Doprinos razvoju gradskog, manifestacionog, gastronomskog turizma, sportsko-rekreativnog turizma, vjerskog turizma, genealoškog turizma. </w:t>
            </w:r>
          </w:p>
        </w:tc>
      </w:tr>
      <w:tr w:rsidR="00840196" w:rsidRPr="00373BC7" w14:paraId="7A1FE5C3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048A0036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3D36CD1E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7A67C5E5" w14:textId="286EA328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krajnji rezultat</w:t>
            </w:r>
          </w:p>
        </w:tc>
      </w:tr>
      <w:tr w:rsidR="00840196" w:rsidRPr="00373BC7" w14:paraId="79388A90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7972F956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4AD45C57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4FE7586F" w14:textId="2BEE4767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Produžen boravak turista u prosjeku za 1 dan u odnosu na dužinu boravka 2021. godine i povećana turistička potrošnja za 5% na nivou Tuzlankog kantona.</w:t>
            </w:r>
          </w:p>
        </w:tc>
      </w:tr>
      <w:tr w:rsidR="00840196" w:rsidRPr="00373BC7" w14:paraId="33D975A0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3E654768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 w:val="restart"/>
          </w:tcPr>
          <w:p w14:paraId="35C4F453" w14:textId="77777777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Strateški projekt 3.</w:t>
            </w:r>
          </w:p>
          <w:p w14:paraId="4E712411" w14:textId="2EA0D486" w:rsidR="00840196" w:rsidRPr="00BD4D3C" w:rsidRDefault="00840196" w:rsidP="008A6E7B">
            <w:pPr>
              <w:spacing w:before="4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Stazama Bosanskih vladara/ Srednjovjekovne i etno ceste TK</w:t>
            </w:r>
          </w:p>
        </w:tc>
        <w:tc>
          <w:tcPr>
            <w:tcW w:w="2155" w:type="pct"/>
            <w:gridSpan w:val="5"/>
          </w:tcPr>
          <w:p w14:paraId="65817E5C" w14:textId="4F062A53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izlazni rezultat</w:t>
            </w:r>
          </w:p>
        </w:tc>
      </w:tr>
      <w:tr w:rsidR="00840196" w:rsidRPr="00373BC7" w14:paraId="71AB2E50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077F5A27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3BB23DB8" w14:textId="77777777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3FF6947C" w14:textId="1E1D2848" w:rsidR="00840196" w:rsidRPr="00BD4D3C" w:rsidRDefault="0060627E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Povezat će se uslužne djelatnosti (hotelijerstvo u urbanim centrima i/ili ruralnom području, gastronomija, prijevoz i trgovina) te različiti oblici turizma (izletnički, kulturno-historijski, ruralni, gastronomski,obrazovni, manifesta-cijski itd. ), odličan obiteljski izlet, škole u prirodi, nastavu na otvorenom, ekskurzije te posjete različitih organizovanih grupa.</w:t>
            </w:r>
          </w:p>
        </w:tc>
      </w:tr>
      <w:tr w:rsidR="00840196" w:rsidRPr="00373BC7" w14:paraId="4AA5A79F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6493CF2A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157F6B35" w14:textId="77777777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544087C6" w14:textId="5D69190F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Očekivani krajnji rezultat</w:t>
            </w:r>
          </w:p>
        </w:tc>
      </w:tr>
      <w:tr w:rsidR="00840196" w:rsidRPr="00373BC7" w14:paraId="1F22F6AB" w14:textId="77777777" w:rsidTr="00A42C6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25E2245D" w14:textId="77777777" w:rsidR="00840196" w:rsidRPr="00BD4D3C" w:rsidRDefault="00840196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  <w:vMerge/>
          </w:tcPr>
          <w:p w14:paraId="6F99BBFB" w14:textId="77777777" w:rsidR="00840196" w:rsidRPr="00BD4D3C" w:rsidRDefault="00840196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</w:p>
        </w:tc>
        <w:tc>
          <w:tcPr>
            <w:tcW w:w="2155" w:type="pct"/>
            <w:gridSpan w:val="5"/>
          </w:tcPr>
          <w:p w14:paraId="77CD6EDC" w14:textId="14459323" w:rsidR="00840196" w:rsidRPr="00BD4D3C" w:rsidRDefault="0060627E" w:rsidP="008A6E7B">
            <w:pPr>
              <w:spacing w:before="40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lang w:val="bs-Latn-BA" w:bidi="en-US"/>
              </w:rPr>
              <w:t>Kreiran prepoznatljiv suvenir-pečat Bosanskih vladara koji će se nuditi na etno cestama.</w:t>
            </w:r>
          </w:p>
        </w:tc>
      </w:tr>
      <w:tr w:rsidR="00BB5AB2" w:rsidRPr="00373BC7" w14:paraId="1736EDC1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16576946" w14:textId="77777777" w:rsidR="00BB5AB2" w:rsidRPr="00BD4D3C" w:rsidRDefault="00BB5AB2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Indikatori za praćenje rezultata mjere</w:t>
            </w:r>
          </w:p>
        </w:tc>
        <w:tc>
          <w:tcPr>
            <w:tcW w:w="1623" w:type="pct"/>
            <w:gridSpan w:val="3"/>
          </w:tcPr>
          <w:p w14:paraId="326E5F59" w14:textId="77777777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Indikatori </w:t>
            </w:r>
          </w:p>
          <w:p w14:paraId="4F4CA6A8" w14:textId="77777777" w:rsidR="00BB5AB2" w:rsidRPr="00BD4D3C" w:rsidRDefault="00BB5AB2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718" w:type="pct"/>
            <w:gridSpan w:val="2"/>
          </w:tcPr>
          <w:p w14:paraId="4AA26641" w14:textId="77777777" w:rsidR="00BB5AB2" w:rsidRPr="00BD4D3C" w:rsidRDefault="00BB5AB2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5339A2AE" w14:textId="77777777" w:rsidR="00BB5AB2" w:rsidRPr="00BD4D3C" w:rsidRDefault="00BB5AB2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 xml:space="preserve">Vrijednosti (2019.)  </w:t>
            </w:r>
          </w:p>
        </w:tc>
        <w:tc>
          <w:tcPr>
            <w:tcW w:w="718" w:type="pct"/>
            <w:gridSpan w:val="2"/>
          </w:tcPr>
          <w:p w14:paraId="6522C998" w14:textId="77777777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029CCB00" w14:textId="77777777" w:rsidR="00BB5AB2" w:rsidRPr="00BD4D3C" w:rsidRDefault="00BB5AB2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718" w:type="pct"/>
          </w:tcPr>
          <w:p w14:paraId="54247F5D" w14:textId="77777777" w:rsidR="00BB5AB2" w:rsidRPr="00BD4D3C" w:rsidRDefault="00BB5AB2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BB5AB2" w:rsidRPr="00373BC7" w14:paraId="32E9A143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244487CC" w14:textId="77777777" w:rsidR="00BB5AB2" w:rsidRPr="00BD4D3C" w:rsidRDefault="00BB5AB2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623" w:type="pct"/>
            <w:gridSpan w:val="3"/>
          </w:tcPr>
          <w:p w14:paraId="741A6B68" w14:textId="77777777" w:rsidR="00BB5AB2" w:rsidRPr="00BD4D3C" w:rsidRDefault="00BB5AB2" w:rsidP="008A6E7B">
            <w:pPr>
              <w:numPr>
                <w:ilvl w:val="0"/>
                <w:numId w:val="9"/>
              </w:numPr>
              <w:spacing w:before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Vrijednost podržanih projekata inovativnih sadržaja turističke ponude</w:t>
            </w:r>
          </w:p>
        </w:tc>
        <w:tc>
          <w:tcPr>
            <w:tcW w:w="718" w:type="pct"/>
            <w:gridSpan w:val="2"/>
          </w:tcPr>
          <w:p w14:paraId="34976DDE" w14:textId="77777777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 xml:space="preserve"> 50.000</w:t>
            </w:r>
          </w:p>
        </w:tc>
        <w:tc>
          <w:tcPr>
            <w:tcW w:w="718" w:type="pct"/>
            <w:gridSpan w:val="2"/>
          </w:tcPr>
          <w:p w14:paraId="305EA582" w14:textId="77777777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500.000</w:t>
            </w:r>
          </w:p>
        </w:tc>
        <w:tc>
          <w:tcPr>
            <w:tcW w:w="718" w:type="pct"/>
          </w:tcPr>
          <w:p w14:paraId="3A00271F" w14:textId="77777777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TZTK</w:t>
            </w:r>
          </w:p>
        </w:tc>
      </w:tr>
      <w:tr w:rsidR="00740B22" w:rsidRPr="00373BC7" w14:paraId="79AAEC0B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751C670E" w14:textId="77777777" w:rsidR="00740B22" w:rsidRPr="00BD4D3C" w:rsidRDefault="00740B22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</w:tcPr>
          <w:p w14:paraId="5DAA6D95" w14:textId="6C0429FA" w:rsidR="00740B22" w:rsidRPr="00BD4D3C" w:rsidRDefault="00740B22" w:rsidP="008A6E7B">
            <w:pPr>
              <w:numPr>
                <w:ilvl w:val="0"/>
                <w:numId w:val="9"/>
              </w:numPr>
              <w:spacing w:before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Broj podržanih postojećih i novih projekata u okviru svih tematskih oblika turizma</w:t>
            </w:r>
          </w:p>
        </w:tc>
        <w:tc>
          <w:tcPr>
            <w:tcW w:w="718" w:type="pct"/>
            <w:gridSpan w:val="2"/>
          </w:tcPr>
          <w:p w14:paraId="6E3AE3BD" w14:textId="0E07FCFE" w:rsidR="00740B22" w:rsidRPr="00BD4D3C" w:rsidRDefault="00740B2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</w:t>
            </w:r>
          </w:p>
        </w:tc>
        <w:tc>
          <w:tcPr>
            <w:tcW w:w="718" w:type="pct"/>
            <w:gridSpan w:val="2"/>
          </w:tcPr>
          <w:p w14:paraId="643FB81A" w14:textId="361C7A9B" w:rsidR="00740B22" w:rsidRPr="00BD4D3C" w:rsidRDefault="00740B2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25</w:t>
            </w:r>
          </w:p>
        </w:tc>
        <w:tc>
          <w:tcPr>
            <w:tcW w:w="718" w:type="pct"/>
          </w:tcPr>
          <w:p w14:paraId="7B86B3C1" w14:textId="3F2BCA98" w:rsidR="00740B22" w:rsidRPr="00BD4D3C" w:rsidRDefault="00740B2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BB5AB2" w:rsidRPr="00373BC7" w14:paraId="52B039EA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6E6DB103" w14:textId="77777777" w:rsidR="00BB5AB2" w:rsidRPr="00BD4D3C" w:rsidRDefault="00BB5AB2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</w:tcPr>
          <w:p w14:paraId="012CBBF3" w14:textId="010B5923" w:rsidR="00BB5AB2" w:rsidRPr="00BD4D3C" w:rsidRDefault="00BB5AB2" w:rsidP="008A6E7B">
            <w:pPr>
              <w:numPr>
                <w:ilvl w:val="0"/>
                <w:numId w:val="9"/>
              </w:numPr>
              <w:spacing w:before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%  realiziranih sredstava Budžeta TK na realizciju strateških projekata</w:t>
            </w:r>
          </w:p>
        </w:tc>
        <w:tc>
          <w:tcPr>
            <w:tcW w:w="718" w:type="pct"/>
            <w:gridSpan w:val="2"/>
          </w:tcPr>
          <w:p w14:paraId="2C33167F" w14:textId="31C05B85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0%</w:t>
            </w:r>
          </w:p>
        </w:tc>
        <w:tc>
          <w:tcPr>
            <w:tcW w:w="718" w:type="pct"/>
            <w:gridSpan w:val="2"/>
          </w:tcPr>
          <w:p w14:paraId="3EF2C8F9" w14:textId="754513CD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100%</w:t>
            </w:r>
          </w:p>
        </w:tc>
        <w:tc>
          <w:tcPr>
            <w:tcW w:w="718" w:type="pct"/>
          </w:tcPr>
          <w:p w14:paraId="0314DEB3" w14:textId="223C5AC4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BB5AB2" w:rsidRPr="00373BC7" w14:paraId="008FD84F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4AF72253" w14:textId="77777777" w:rsidR="00BB5AB2" w:rsidRPr="00BD4D3C" w:rsidRDefault="00BB5AB2" w:rsidP="008A6E7B">
            <w:pPr>
              <w:spacing w:before="40" w:line="276" w:lineRule="auto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1623" w:type="pct"/>
            <w:gridSpan w:val="3"/>
          </w:tcPr>
          <w:p w14:paraId="05EC9708" w14:textId="641A47C3" w:rsidR="00BB5AB2" w:rsidRPr="00BD4D3C" w:rsidRDefault="00BB5AB2" w:rsidP="008A6E7B">
            <w:pPr>
              <w:numPr>
                <w:ilvl w:val="0"/>
                <w:numId w:val="9"/>
              </w:numPr>
              <w:spacing w:before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lang w:val="bs-Latn-BA" w:bidi="en-US"/>
              </w:rPr>
            </w:pPr>
            <w:r w:rsidRPr="00BD4D3C">
              <w:rPr>
                <w:rFonts w:eastAsia="Calibri" w:cstheme="minorHAnsi"/>
                <w:iCs/>
                <w:lang w:val="bs-Latn-BA" w:bidi="en-US"/>
              </w:rPr>
              <w:t>% realiziranih sredstava ostalih izvora na realizaciju strateških projekata</w:t>
            </w:r>
          </w:p>
        </w:tc>
        <w:tc>
          <w:tcPr>
            <w:tcW w:w="718" w:type="pct"/>
            <w:gridSpan w:val="2"/>
          </w:tcPr>
          <w:p w14:paraId="606ACF51" w14:textId="3747F9D6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0%</w:t>
            </w:r>
          </w:p>
        </w:tc>
        <w:tc>
          <w:tcPr>
            <w:tcW w:w="718" w:type="pct"/>
            <w:gridSpan w:val="2"/>
          </w:tcPr>
          <w:p w14:paraId="7CA04637" w14:textId="071EAA34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100%</w:t>
            </w:r>
          </w:p>
        </w:tc>
        <w:tc>
          <w:tcPr>
            <w:tcW w:w="718" w:type="pct"/>
          </w:tcPr>
          <w:p w14:paraId="2BB2AC7C" w14:textId="72DE00BA" w:rsidR="00BB5AB2" w:rsidRPr="00BD4D3C" w:rsidRDefault="00BB5AB2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MTTS</w:t>
            </w:r>
          </w:p>
        </w:tc>
      </w:tr>
      <w:tr w:rsidR="00EB5D3E" w:rsidRPr="00373BC7" w14:paraId="47E2E62E" w14:textId="77777777" w:rsidTr="00A42C62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7DC4861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8" w:type="pct"/>
            <w:gridSpan w:val="8"/>
          </w:tcPr>
          <w:p w14:paraId="68D17E30" w14:textId="66D645E6" w:rsidR="00EB5D3E" w:rsidRPr="00BD4D3C" w:rsidRDefault="00EB5D3E" w:rsidP="00E44387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Realizacija ove mjere doprinijela bi </w:t>
            </w:r>
            <w:r w:rsidR="00E44387" w:rsidRPr="00BD4D3C">
              <w:rPr>
                <w:rFonts w:eastAsiaTheme="majorEastAsia" w:cstheme="minorHAnsi"/>
                <w:iCs/>
                <w:lang w:val="bs-Latn-BA" w:bidi="en-US"/>
              </w:rPr>
              <w:t xml:space="preserve">unapređenju truističke ponude i jačanju konkurentnosti turizma Tuzlanskog kantona, što će kreirati preduslove za veći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 xml:space="preserve">broj dolazaka i noćenja turista te time </w:t>
            </w:r>
            <w:r w:rsidR="00E44387" w:rsidRPr="00BD4D3C">
              <w:rPr>
                <w:rFonts w:eastAsiaTheme="majorEastAsia" w:cstheme="minorHAnsi"/>
                <w:iCs/>
                <w:lang w:val="bs-Latn-BA" w:bidi="en-US"/>
              </w:rPr>
              <w:t xml:space="preserve">doprinijeti </w:t>
            </w:r>
            <w:r w:rsidRPr="00BD4D3C">
              <w:rPr>
                <w:rFonts w:eastAsiaTheme="majorEastAsia" w:cstheme="minorHAnsi"/>
                <w:iCs/>
                <w:lang w:val="bs-Latn-BA" w:bidi="en-US"/>
              </w:rPr>
              <w:t>povećanju prometa i prihoda u turizmu i ugostiteljstvu Tuzlanskog kantona, a posljedično i rastu BDP-a i zaposlenosti na području Kantona.</w:t>
            </w:r>
          </w:p>
        </w:tc>
      </w:tr>
      <w:tr w:rsidR="0090610C" w:rsidRPr="00373BC7" w14:paraId="120206FB" w14:textId="77777777" w:rsidTr="00A42C6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 w:val="restart"/>
          </w:tcPr>
          <w:p w14:paraId="66A55E61" w14:textId="72635F94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  <w:r w:rsidR="003B2212" w:rsidRPr="00BD4D3C">
              <w:rPr>
                <w:rFonts w:eastAsia="Times New Roman" w:cstheme="minorHAnsi"/>
                <w:color w:val="auto"/>
                <w:lang w:val="bs-Latn-BA" w:bidi="en-US"/>
              </w:rPr>
              <w:t xml:space="preserve"> sa uključenim </w:t>
            </w:r>
            <w:r w:rsidR="003B2212" w:rsidRPr="00BD4D3C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 xml:space="preserve">iznosom finansiranja strateških projekata </w:t>
            </w:r>
          </w:p>
        </w:tc>
        <w:tc>
          <w:tcPr>
            <w:tcW w:w="622" w:type="pct"/>
          </w:tcPr>
          <w:p w14:paraId="7122B01D" w14:textId="77777777" w:rsidR="00EB5D3E" w:rsidRPr="00BD4D3C" w:rsidRDefault="00EB5D3E" w:rsidP="008A6E7B">
            <w:pPr>
              <w:spacing w:before="40"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lastRenderedPageBreak/>
              <w:t>Ukupno (KM)</w:t>
            </w:r>
          </w:p>
        </w:tc>
        <w:tc>
          <w:tcPr>
            <w:tcW w:w="622" w:type="pct"/>
          </w:tcPr>
          <w:p w14:paraId="5ACB328F" w14:textId="77777777" w:rsidR="00EB5D3E" w:rsidRPr="00BD4D3C" w:rsidRDefault="00EB5D3E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Budžetska sredstva  (KM)</w:t>
            </w:r>
          </w:p>
        </w:tc>
        <w:tc>
          <w:tcPr>
            <w:tcW w:w="581" w:type="pct"/>
            <w:gridSpan w:val="2"/>
          </w:tcPr>
          <w:p w14:paraId="405F72B0" w14:textId="77777777" w:rsidR="00EB5D3E" w:rsidRPr="00BD4D3C" w:rsidRDefault="00EB5D3E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Kreditna sredstva  (KM)</w:t>
            </w:r>
          </w:p>
        </w:tc>
        <w:tc>
          <w:tcPr>
            <w:tcW w:w="722" w:type="pct"/>
            <w:gridSpan w:val="2"/>
          </w:tcPr>
          <w:p w14:paraId="28BFA281" w14:textId="77777777" w:rsidR="00EB5D3E" w:rsidRPr="00BD4D3C" w:rsidRDefault="00EB5D3E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Sredstva EU (KM)</w:t>
            </w:r>
          </w:p>
        </w:tc>
        <w:tc>
          <w:tcPr>
            <w:tcW w:w="1231" w:type="pct"/>
            <w:gridSpan w:val="2"/>
          </w:tcPr>
          <w:p w14:paraId="5AC9FD29" w14:textId="77777777" w:rsidR="00EB5D3E" w:rsidRPr="00BD4D3C" w:rsidRDefault="00EB5D3E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/>
                <w:bCs/>
                <w:lang w:val="bs-Latn-BA" w:bidi="en-US"/>
              </w:rPr>
              <w:t>Ostali izvori (KM)</w:t>
            </w:r>
          </w:p>
        </w:tc>
      </w:tr>
      <w:tr w:rsidR="0090610C" w:rsidRPr="00373BC7" w14:paraId="36658F80" w14:textId="77777777" w:rsidTr="00A42C6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  <w:vMerge/>
          </w:tcPr>
          <w:p w14:paraId="72D29309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22" w:type="pct"/>
          </w:tcPr>
          <w:p w14:paraId="135FC7E5" w14:textId="77777777" w:rsidR="00EB5D3E" w:rsidRPr="00BD4D3C" w:rsidRDefault="00EB5D3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5.900.000</w:t>
            </w:r>
          </w:p>
        </w:tc>
        <w:tc>
          <w:tcPr>
            <w:tcW w:w="622" w:type="pct"/>
          </w:tcPr>
          <w:p w14:paraId="5C8446F9" w14:textId="77777777" w:rsidR="00EB5D3E" w:rsidRPr="00BD4D3C" w:rsidRDefault="00EB5D3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4.500.000</w:t>
            </w:r>
          </w:p>
        </w:tc>
        <w:tc>
          <w:tcPr>
            <w:tcW w:w="581" w:type="pct"/>
            <w:gridSpan w:val="2"/>
          </w:tcPr>
          <w:p w14:paraId="59A3B3CB" w14:textId="77777777" w:rsidR="00EB5D3E" w:rsidRPr="00BD4D3C" w:rsidRDefault="00EB5D3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22" w:type="pct"/>
            <w:gridSpan w:val="2"/>
          </w:tcPr>
          <w:p w14:paraId="78355DD1" w14:textId="77777777" w:rsidR="00EB5D3E" w:rsidRPr="00BD4D3C" w:rsidRDefault="00EB5D3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1231" w:type="pct"/>
            <w:gridSpan w:val="2"/>
          </w:tcPr>
          <w:p w14:paraId="325D0A6C" w14:textId="77777777" w:rsidR="00EB5D3E" w:rsidRPr="00BD4D3C" w:rsidRDefault="00EB5D3E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1.400.000 (TZTK)</w:t>
            </w:r>
          </w:p>
        </w:tc>
      </w:tr>
      <w:tr w:rsidR="003B2212" w:rsidRPr="00373BC7" w14:paraId="177B6A62" w14:textId="77777777" w:rsidTr="00A42C6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1DC6BEBE" w14:textId="01639BB0" w:rsidR="003B2212" w:rsidRPr="00BD4D3C" w:rsidRDefault="003B2212" w:rsidP="008A6E7B">
            <w:pPr>
              <w:spacing w:before="40" w:line="276" w:lineRule="auto"/>
              <w:rPr>
                <w:rFonts w:eastAsia="Times New Roman" w:cstheme="minorHAnsi"/>
                <w:b w:val="0"/>
                <w:bCs w:val="0"/>
                <w:lang w:val="bs-Latn-BA" w:bidi="en-US"/>
              </w:rPr>
            </w:pPr>
            <w:r w:rsidRPr="00BD4D3C">
              <w:rPr>
                <w:rFonts w:eastAsia="Times New Roman" w:cstheme="minorHAnsi"/>
                <w:b w:val="0"/>
                <w:bCs w:val="0"/>
                <w:color w:val="auto"/>
                <w:lang w:val="bs-Latn-BA" w:bidi="en-US"/>
              </w:rPr>
              <w:t>SP 1. U Tuzli na moru u TK na odmoru</w:t>
            </w:r>
          </w:p>
        </w:tc>
        <w:tc>
          <w:tcPr>
            <w:tcW w:w="622" w:type="pct"/>
          </w:tcPr>
          <w:p w14:paraId="6C9044EE" w14:textId="3EA1509C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1.500.000</w:t>
            </w:r>
          </w:p>
        </w:tc>
        <w:tc>
          <w:tcPr>
            <w:tcW w:w="622" w:type="pct"/>
          </w:tcPr>
          <w:p w14:paraId="75B14A5B" w14:textId="4381E853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750.000</w:t>
            </w:r>
          </w:p>
        </w:tc>
        <w:tc>
          <w:tcPr>
            <w:tcW w:w="581" w:type="pct"/>
            <w:gridSpan w:val="2"/>
          </w:tcPr>
          <w:p w14:paraId="2D7E747A" w14:textId="38C820B9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22" w:type="pct"/>
            <w:gridSpan w:val="2"/>
          </w:tcPr>
          <w:p w14:paraId="67474A0E" w14:textId="40BB6ECE" w:rsidR="003B2212" w:rsidRPr="00BD4D3C" w:rsidRDefault="0084019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1231" w:type="pct"/>
            <w:gridSpan w:val="2"/>
          </w:tcPr>
          <w:p w14:paraId="250C7507" w14:textId="4E10FAD1" w:rsidR="003B2212" w:rsidRPr="00BD4D3C" w:rsidRDefault="00840196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75</w:t>
            </w:r>
            <w:r w:rsidR="003B2212" w:rsidRPr="00BD4D3C">
              <w:rPr>
                <w:rFonts w:eastAsiaTheme="majorEastAsia" w:cstheme="minorHAnsi"/>
                <w:bCs/>
                <w:lang w:val="bs-Latn-BA" w:bidi="en-US"/>
              </w:rPr>
              <w:t>0.000</w:t>
            </w:r>
          </w:p>
          <w:p w14:paraId="34F0DDD8" w14:textId="48AD7056" w:rsidR="003B2212" w:rsidRPr="00BD4D3C" w:rsidRDefault="003B2212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USAID, eu4business, IPA, US embassy</w:t>
            </w:r>
            <w:r w:rsidR="00840196" w:rsidRPr="00BD4D3C">
              <w:rPr>
                <w:rFonts w:eastAsiaTheme="majorEastAsia" w:cstheme="minorHAnsi"/>
                <w:bCs/>
                <w:lang w:val="bs-Latn-BA" w:bidi="en-US"/>
              </w:rPr>
              <w:t xml:space="preserve">, </w:t>
            </w:r>
            <w:r w:rsidRPr="00BD4D3C">
              <w:rPr>
                <w:rFonts w:eastAsiaTheme="majorEastAsia" w:cstheme="minorHAnsi"/>
                <w:bCs/>
                <w:lang w:val="bs-Latn-BA" w:bidi="en-US"/>
              </w:rPr>
              <w:t>i druge</w:t>
            </w:r>
            <w:r w:rsidR="00840196" w:rsidRPr="00BD4D3C">
              <w:rPr>
                <w:rFonts w:eastAsiaTheme="majorEastAsia" w:cstheme="minorHAnsi"/>
                <w:bCs/>
                <w:lang w:val="bs-Latn-BA" w:bidi="en-US"/>
              </w:rPr>
              <w:t>, JLS</w:t>
            </w:r>
          </w:p>
        </w:tc>
      </w:tr>
      <w:tr w:rsidR="003B2212" w:rsidRPr="00373BC7" w14:paraId="10F0C9C3" w14:textId="77777777" w:rsidTr="00A42C6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0BE67E91" w14:textId="2FEC3BAB" w:rsidR="003B2212" w:rsidRPr="00BD4D3C" w:rsidRDefault="003B2212" w:rsidP="008A6E7B">
            <w:pPr>
              <w:spacing w:before="40" w:line="276" w:lineRule="auto"/>
              <w:rPr>
                <w:rFonts w:eastAsia="Times New Roman" w:cstheme="minorHAnsi"/>
                <w:b w:val="0"/>
                <w:bCs w:val="0"/>
                <w:lang w:val="bs-Latn-BA" w:bidi="en-US"/>
              </w:rPr>
            </w:pPr>
            <w:r w:rsidRPr="00BD4D3C">
              <w:rPr>
                <w:rFonts w:eastAsia="Times New Roman" w:cstheme="minorHAnsi"/>
                <w:b w:val="0"/>
                <w:bCs w:val="0"/>
                <w:color w:val="auto"/>
                <w:lang w:val="bs-Latn-BA" w:bidi="en-US"/>
              </w:rPr>
              <w:t>SP 2.  Zima u Tuzlanskom kantonu</w:t>
            </w:r>
          </w:p>
        </w:tc>
        <w:tc>
          <w:tcPr>
            <w:tcW w:w="622" w:type="pct"/>
          </w:tcPr>
          <w:p w14:paraId="249232BB" w14:textId="0B6954AA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1.500.00</w:t>
            </w:r>
            <w:r w:rsidR="00840196"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622" w:type="pct"/>
          </w:tcPr>
          <w:p w14:paraId="17B0F04D" w14:textId="02ADE0B5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750.000</w:t>
            </w:r>
          </w:p>
        </w:tc>
        <w:tc>
          <w:tcPr>
            <w:tcW w:w="581" w:type="pct"/>
            <w:gridSpan w:val="2"/>
          </w:tcPr>
          <w:p w14:paraId="79FF6E92" w14:textId="709C3285" w:rsidR="003B2212" w:rsidRPr="00BD4D3C" w:rsidRDefault="003B2212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22" w:type="pct"/>
            <w:gridSpan w:val="2"/>
          </w:tcPr>
          <w:p w14:paraId="5741C482" w14:textId="7196AD53" w:rsidR="003B2212" w:rsidRPr="00BD4D3C" w:rsidRDefault="0084019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1231" w:type="pct"/>
            <w:gridSpan w:val="2"/>
          </w:tcPr>
          <w:p w14:paraId="5986C09F" w14:textId="32FB5B4E" w:rsidR="003B2212" w:rsidRPr="00BD4D3C" w:rsidRDefault="00840196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75</w:t>
            </w:r>
            <w:r w:rsidR="003B2212" w:rsidRPr="00BD4D3C">
              <w:rPr>
                <w:rFonts w:eastAsiaTheme="majorEastAsia" w:cstheme="minorHAnsi"/>
                <w:bCs/>
                <w:lang w:val="bs-Latn-BA" w:bidi="en-US"/>
              </w:rPr>
              <w:t>0.000</w:t>
            </w:r>
          </w:p>
          <w:p w14:paraId="111C979B" w14:textId="2CDFCF66" w:rsidR="003B2212" w:rsidRPr="00BD4D3C" w:rsidRDefault="003B2212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USAID, eu4business, IPA, US embassy</w:t>
            </w:r>
            <w:r w:rsidR="00840196" w:rsidRPr="00BD4D3C">
              <w:rPr>
                <w:rFonts w:eastAsiaTheme="majorEastAsia" w:cstheme="minorHAnsi"/>
                <w:bCs/>
                <w:lang w:val="bs-Latn-BA" w:bidi="en-US"/>
              </w:rPr>
              <w:t>;</w:t>
            </w:r>
            <w:r w:rsidRPr="00BD4D3C">
              <w:rPr>
                <w:rFonts w:eastAsiaTheme="majorEastAsia" w:cstheme="minorHAnsi"/>
                <w:bCs/>
                <w:lang w:val="bs-Latn-BA" w:bidi="en-US"/>
              </w:rPr>
              <w:t xml:space="preserve"> i druge</w:t>
            </w:r>
            <w:r w:rsidR="00840196" w:rsidRPr="00BD4D3C">
              <w:rPr>
                <w:rFonts w:eastAsiaTheme="majorEastAsia" w:cstheme="minorHAnsi"/>
                <w:bCs/>
                <w:lang w:val="bs-Latn-BA" w:bidi="en-US"/>
              </w:rPr>
              <w:t>, JLS.</w:t>
            </w:r>
          </w:p>
        </w:tc>
      </w:tr>
      <w:tr w:rsidR="0060627E" w:rsidRPr="00373BC7" w14:paraId="297E5526" w14:textId="77777777" w:rsidTr="00A42C6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C76B0D7" w14:textId="7EAD9E49" w:rsidR="0060627E" w:rsidRPr="00BD4D3C" w:rsidRDefault="0060627E" w:rsidP="008A6E7B">
            <w:pPr>
              <w:spacing w:before="40" w:line="276" w:lineRule="auto"/>
              <w:rPr>
                <w:rFonts w:eastAsia="Times New Roman" w:cstheme="minorHAnsi"/>
                <w:b w:val="0"/>
                <w:bCs w:val="0"/>
                <w:lang w:val="bs-Latn-BA" w:bidi="en-US"/>
              </w:rPr>
            </w:pPr>
            <w:r w:rsidRPr="00BD4D3C">
              <w:rPr>
                <w:rFonts w:eastAsia="Times New Roman" w:cstheme="minorHAnsi"/>
                <w:b w:val="0"/>
                <w:bCs w:val="0"/>
                <w:color w:val="auto"/>
                <w:lang w:val="bs-Latn-BA" w:bidi="en-US"/>
              </w:rPr>
              <w:t>SP 3. Stazama bosankih vladara</w:t>
            </w:r>
          </w:p>
        </w:tc>
        <w:tc>
          <w:tcPr>
            <w:tcW w:w="622" w:type="pct"/>
          </w:tcPr>
          <w:p w14:paraId="006B0AF1" w14:textId="6F42B74A" w:rsidR="0060627E" w:rsidRPr="00BD4D3C" w:rsidRDefault="0060627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500.000</w:t>
            </w:r>
          </w:p>
        </w:tc>
        <w:tc>
          <w:tcPr>
            <w:tcW w:w="622" w:type="pct"/>
          </w:tcPr>
          <w:p w14:paraId="258F6312" w14:textId="6CF0FBD0" w:rsidR="0060627E" w:rsidRPr="00BD4D3C" w:rsidRDefault="0060627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250.000</w:t>
            </w:r>
          </w:p>
        </w:tc>
        <w:tc>
          <w:tcPr>
            <w:tcW w:w="581" w:type="pct"/>
            <w:gridSpan w:val="2"/>
          </w:tcPr>
          <w:p w14:paraId="08D860C4" w14:textId="6D7E8F4F" w:rsidR="0060627E" w:rsidRPr="00BD4D3C" w:rsidRDefault="0060627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22" w:type="pct"/>
            <w:gridSpan w:val="2"/>
          </w:tcPr>
          <w:p w14:paraId="7004F928" w14:textId="2B4CCC9A" w:rsidR="0060627E" w:rsidRPr="00BD4D3C" w:rsidRDefault="0060627E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iCs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1231" w:type="pct"/>
            <w:gridSpan w:val="2"/>
          </w:tcPr>
          <w:p w14:paraId="4D83F991" w14:textId="7B172DE6" w:rsidR="00BB5AB2" w:rsidRPr="00BD4D3C" w:rsidRDefault="00BB5AB2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250.000</w:t>
            </w:r>
          </w:p>
          <w:p w14:paraId="09D773B3" w14:textId="5B0A0265" w:rsidR="0060627E" w:rsidRPr="00BD4D3C" w:rsidRDefault="00BB5AB2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 w:rsidRPr="00BD4D3C">
              <w:rPr>
                <w:rFonts w:eastAsiaTheme="majorEastAsia" w:cstheme="minorHAnsi"/>
                <w:bCs/>
                <w:lang w:val="bs-Latn-BA" w:bidi="en-US"/>
              </w:rPr>
              <w:t>USAID, eu4business, IPA, US embassy; i druge, JLS</w:t>
            </w:r>
          </w:p>
        </w:tc>
      </w:tr>
      <w:tr w:rsidR="00EB5D3E" w:rsidRPr="00373BC7" w14:paraId="7AC6206D" w14:textId="77777777" w:rsidTr="00A42C6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713EF92A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8" w:type="pct"/>
            <w:gridSpan w:val="8"/>
          </w:tcPr>
          <w:p w14:paraId="17E9AE08" w14:textId="77777777" w:rsidR="00EB5D3E" w:rsidRPr="00BD4D3C" w:rsidRDefault="00EB5D3E" w:rsidP="008A6E7B">
            <w:pPr>
              <w:spacing w:before="40"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="Times New Roman" w:cstheme="minorHAnsi"/>
                <w:lang w:val="bs-Latn-BA" w:bidi="en-US"/>
              </w:rPr>
              <w:t>2021.-2027. godina</w:t>
            </w:r>
          </w:p>
        </w:tc>
      </w:tr>
      <w:tr w:rsidR="00EB5D3E" w:rsidRPr="00373BC7" w14:paraId="31174477" w14:textId="77777777" w:rsidTr="00A42C62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1DD6E64B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8" w:type="pct"/>
            <w:gridSpan w:val="8"/>
          </w:tcPr>
          <w:p w14:paraId="584D85EA" w14:textId="77777777" w:rsidR="00EB5D3E" w:rsidRPr="00BD4D3C" w:rsidRDefault="00EB5D3E" w:rsidP="008A6E7B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TK (MTTS)</w:t>
            </w:r>
          </w:p>
        </w:tc>
      </w:tr>
      <w:tr w:rsidR="00EB5D3E" w:rsidRPr="00373BC7" w14:paraId="6D85F627" w14:textId="77777777" w:rsidTr="00A42C62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64AA56A1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8" w:type="pct"/>
            <w:gridSpan w:val="8"/>
          </w:tcPr>
          <w:p w14:paraId="75CA50AD" w14:textId="77777777" w:rsidR="00EB5D3E" w:rsidRPr="00BD4D3C" w:rsidRDefault="00EB5D3E" w:rsidP="008A6E7B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Tuzlanskog kantona, Turistička zajednica Tuzlanskog kantona, Ministarstvo poljoprivrede, šumarstva i vodoprivrede Tuzlanskog kantona, općine/gradovi Tuzlanskog kantona i lokalne turističke zajednice, Obrtnička komora Tuzlanskog kantona, Kantonalna privredna komora Tuzlanskog kantona</w:t>
            </w:r>
          </w:p>
        </w:tc>
      </w:tr>
      <w:tr w:rsidR="00EB5D3E" w:rsidRPr="00373BC7" w14:paraId="1410CBF7" w14:textId="77777777" w:rsidTr="00A42C62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pct"/>
          </w:tcPr>
          <w:p w14:paraId="4741395E" w14:textId="77777777" w:rsidR="00EB5D3E" w:rsidRPr="00BD4D3C" w:rsidRDefault="00EB5D3E" w:rsidP="008A6E7B">
            <w:pPr>
              <w:spacing w:before="40"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D4D3C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8" w:type="pct"/>
            <w:gridSpan w:val="8"/>
          </w:tcPr>
          <w:p w14:paraId="2C42A716" w14:textId="77777777" w:rsidR="00EB5D3E" w:rsidRPr="00BD4D3C" w:rsidRDefault="00EB5D3E" w:rsidP="008A6E7B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D4D3C">
              <w:rPr>
                <w:rFonts w:eastAsiaTheme="majorEastAsia" w:cstheme="minorHAnsi"/>
                <w:iCs/>
                <w:lang w:val="bs-Latn-BA" w:bidi="en-US"/>
              </w:rPr>
              <w:t>Preduzeća i obrtnici u sektoru turizma i ugostiteljstva Tuzlanskog kantona,  stanovništvo Tuzlanskog kantona, posebno ruralnog područja, bh. dijaspora, turistički radnici, udruženja građana na području Tuzlanskog kantona,</w:t>
            </w:r>
          </w:p>
        </w:tc>
      </w:tr>
    </w:tbl>
    <w:p w14:paraId="70C52EAE" w14:textId="77777777" w:rsidR="00BD4D3C" w:rsidRDefault="00BD4D3C" w:rsidP="008A6E7B">
      <w:pPr>
        <w:spacing w:after="0" w:line="276" w:lineRule="auto"/>
        <w:rPr>
          <w:rFonts w:cstheme="minorHAnsi"/>
          <w:color w:val="FF0000"/>
          <w:highlight w:val="yellow"/>
        </w:rPr>
      </w:pPr>
    </w:p>
    <w:p w14:paraId="7683FFFB" w14:textId="77777777" w:rsidR="008165E4" w:rsidRDefault="008165E4" w:rsidP="008A6E7B">
      <w:pPr>
        <w:spacing w:after="0" w:line="276" w:lineRule="auto"/>
        <w:rPr>
          <w:rFonts w:cstheme="minorHAnsi"/>
          <w:color w:val="FF0000"/>
        </w:rPr>
      </w:pPr>
    </w:p>
    <w:tbl>
      <w:tblPr>
        <w:tblStyle w:val="Tamnatablicareetke5-isticanje6"/>
        <w:tblW w:w="5081" w:type="pct"/>
        <w:tblLayout w:type="fixed"/>
        <w:tblLook w:val="06A0" w:firstRow="1" w:lastRow="0" w:firstColumn="1" w:lastColumn="0" w:noHBand="1" w:noVBand="1"/>
      </w:tblPr>
      <w:tblGrid>
        <w:gridCol w:w="2261"/>
        <w:gridCol w:w="1133"/>
        <w:gridCol w:w="1254"/>
        <w:gridCol w:w="971"/>
        <w:gridCol w:w="134"/>
        <w:gridCol w:w="971"/>
        <w:gridCol w:w="1208"/>
        <w:gridCol w:w="111"/>
        <w:gridCol w:w="1166"/>
      </w:tblGrid>
      <w:tr w:rsidR="00E928B3" w:rsidRPr="00B3412B" w14:paraId="5B617017" w14:textId="77777777" w:rsidTr="009E7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DDB55CA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772" w:type="pct"/>
            <w:gridSpan w:val="8"/>
          </w:tcPr>
          <w:p w14:paraId="72770756" w14:textId="7AAEA970" w:rsidR="00E928B3" w:rsidRPr="00E928B3" w:rsidRDefault="00E928B3" w:rsidP="00E928B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E928B3">
              <w:t>2. Unapređenje konkurentnosti turizma u Tuzlanskom kantonu</w:t>
            </w:r>
          </w:p>
        </w:tc>
      </w:tr>
      <w:tr w:rsidR="00E928B3" w:rsidRPr="00B3412B" w14:paraId="5428C22D" w14:textId="77777777" w:rsidTr="009E7B2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4161A51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2" w:type="pct"/>
            <w:gridSpan w:val="8"/>
          </w:tcPr>
          <w:p w14:paraId="1EFC67D9" w14:textId="3BACCB9E" w:rsidR="00E928B3" w:rsidRPr="00E928B3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E928B3">
              <w:rPr>
                <w:b/>
              </w:rPr>
              <w:t>2.1. Unapređenje i razvoj tematskih oblika turizma</w:t>
            </w:r>
          </w:p>
        </w:tc>
      </w:tr>
      <w:tr w:rsidR="00E928B3" w:rsidRPr="00B3412B" w14:paraId="577C37AF" w14:textId="77777777" w:rsidTr="009E7B25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3AAE2A17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2" w:type="pct"/>
            <w:gridSpan w:val="8"/>
          </w:tcPr>
          <w:p w14:paraId="469183DB" w14:textId="61A41B76" w:rsidR="00E928B3" w:rsidRPr="00E928B3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>
              <w:rPr>
                <w:b/>
              </w:rPr>
              <w:t>2.1.2</w:t>
            </w:r>
            <w:r w:rsidRPr="00E928B3">
              <w:rPr>
                <w:b/>
              </w:rPr>
              <w:t xml:space="preserve">. </w:t>
            </w:r>
            <w:r>
              <w:rPr>
                <w:b/>
              </w:rPr>
              <w:t>Izgraditi i razviti prepoznatljiv turistički proizvod</w:t>
            </w:r>
            <w:r w:rsidRPr="00E928B3">
              <w:rPr>
                <w:b/>
              </w:rPr>
              <w:t xml:space="preserve"> </w:t>
            </w:r>
          </w:p>
        </w:tc>
      </w:tr>
      <w:tr w:rsidR="00E928B3" w:rsidRPr="00B3412B" w14:paraId="49EB6A99" w14:textId="77777777" w:rsidTr="009E7B25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53710738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2" w:type="pct"/>
            <w:gridSpan w:val="8"/>
          </w:tcPr>
          <w:p w14:paraId="322ED699" w14:textId="1BABEEA0" w:rsidR="00E928B3" w:rsidRPr="00B3412B" w:rsidRDefault="00E928B3" w:rsidP="00B70C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 xml:space="preserve">Cilj mjere </w:t>
            </w:r>
            <w:r w:rsidR="00B70C03" w:rsidRPr="00B70C03">
              <w:rPr>
                <w:rFonts w:eastAsiaTheme="majorEastAsia" w:cstheme="minorHAnsi"/>
                <w:bCs/>
                <w:lang w:val="bs-Latn-BA" w:bidi="en-US"/>
              </w:rPr>
              <w:t xml:space="preserve">unaprijediti pojedine tematske oblike turizma koji nude jedinstven doživljaj Tuzlanskog kantona kao turističke destinacije te </w:t>
            </w:r>
            <w:r w:rsidR="0095392B" w:rsidRPr="00B70C03">
              <w:rPr>
                <w:rFonts w:eastAsiaTheme="majorEastAsia" w:cstheme="minorHAnsi"/>
                <w:bCs/>
                <w:lang w:val="bs-Latn-BA" w:bidi="en-US"/>
              </w:rPr>
              <w:t>integrisati turistički proizvod Tuzlanskog kantona pružajući različite ponude</w:t>
            </w:r>
            <w:r w:rsidR="0095392B" w:rsidRPr="0095392B">
              <w:rPr>
                <w:rFonts w:eastAsiaTheme="majorEastAsia" w:cstheme="minorHAnsi"/>
                <w:bCs/>
                <w:lang w:val="bs-Latn-BA" w:bidi="en-US"/>
              </w:rPr>
              <w:t xml:space="preserve"> prema profilima i preferencijama turista različitog cjenovnog ranga</w:t>
            </w:r>
            <w:r w:rsidR="0095392B">
              <w:rPr>
                <w:rFonts w:eastAsiaTheme="majorEastAsia" w:cstheme="minorHAnsi"/>
                <w:bCs/>
                <w:lang w:val="bs-Latn-BA" w:bidi="en-US"/>
              </w:rPr>
              <w:t>. Jedan od primjera tematske povezanosti turističke ponude je a) priroda, b) adrenalin, sport i rekreacija, c) gastronomija, d</w:t>
            </w:r>
            <w:r w:rsidR="00B70C03">
              <w:rPr>
                <w:rFonts w:eastAsiaTheme="majorEastAsia" w:cstheme="minorHAnsi"/>
                <w:bCs/>
                <w:lang w:val="bs-Latn-BA" w:bidi="en-US"/>
              </w:rPr>
              <w:t>) h</w:t>
            </w:r>
            <w:r w:rsidR="0095392B">
              <w:rPr>
                <w:rFonts w:eastAsiaTheme="majorEastAsia" w:cstheme="minorHAnsi"/>
                <w:bCs/>
                <w:lang w:val="bs-Latn-BA" w:bidi="en-US"/>
              </w:rPr>
              <w:t>istorijsko naslijeđe.</w:t>
            </w:r>
          </w:p>
        </w:tc>
      </w:tr>
      <w:tr w:rsidR="00E928B3" w:rsidRPr="00B3412B" w14:paraId="045FA933" w14:textId="77777777" w:rsidTr="009E7B25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67654034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2" w:type="pct"/>
            <w:gridSpan w:val="8"/>
          </w:tcPr>
          <w:p w14:paraId="325CF5D1" w14:textId="77777777" w:rsidR="00E928B3" w:rsidRPr="00B3412B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3412B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704D3967" w14:textId="15338499" w:rsidR="00E928B3" w:rsidRPr="00FF675F" w:rsidRDefault="00B70C03" w:rsidP="00E928B3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bs-Latn-BA" w:bidi="en-US"/>
              </w:rPr>
            </w:pPr>
            <w:r w:rsidRPr="00FF675F">
              <w:rPr>
                <w:rFonts w:cstheme="minorHAnsi"/>
                <w:bCs/>
                <w:lang w:val="bs-Latn-BA" w:bidi="en-US"/>
              </w:rPr>
              <w:t>Unaprijediti ponudu ruralnog i agroturizma vodeći se principima ekološki održivog razvoja (</w:t>
            </w:r>
            <w:r w:rsidR="00A82B6E" w:rsidRPr="00FF675F">
              <w:rPr>
                <w:rFonts w:cstheme="minorHAnsi"/>
                <w:bCs/>
                <w:lang w:val="bs-Latn-BA" w:bidi="en-US"/>
              </w:rPr>
              <w:t xml:space="preserve">vikend i sedmični odmori na selu, seoski sajmovi, obilazak kulturno-historijskog naslijeđa, outdoor aktivnosti, </w:t>
            </w:r>
            <w:r w:rsidR="00A82B6E" w:rsidRPr="00FF675F">
              <w:rPr>
                <w:rFonts w:cstheme="minorHAnsi"/>
                <w:bCs/>
                <w:lang w:val="bs-Latn-BA" w:bidi="en-US"/>
              </w:rPr>
              <w:lastRenderedPageBreak/>
              <w:t xml:space="preserve">edukativne radionice u prirodi, organizacija tradicionalnih vjenčanja, podsticanje energetsku neovisnost „eko sela“ i „zelenih domaćinstava“...; </w:t>
            </w:r>
          </w:p>
          <w:p w14:paraId="3803E128" w14:textId="53F70A79" w:rsidR="00A82B6E" w:rsidRPr="00FF675F" w:rsidRDefault="00B70C03" w:rsidP="00E928B3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bs-Latn-BA" w:bidi="en-US"/>
              </w:rPr>
            </w:pPr>
            <w:r w:rsidRPr="00FF675F">
              <w:rPr>
                <w:rFonts w:cstheme="minorHAnsi"/>
                <w:bCs/>
                <w:lang w:val="bs-Latn-BA" w:bidi="en-US"/>
              </w:rPr>
              <w:t>Unaprijediti p</w:t>
            </w:r>
            <w:r w:rsidR="00A82B6E" w:rsidRPr="00FF675F">
              <w:rPr>
                <w:rFonts w:cstheme="minorHAnsi"/>
                <w:bCs/>
                <w:lang w:val="bs-Latn-BA" w:bidi="en-US"/>
              </w:rPr>
              <w:t>onudu gradskog, kulturnog i</w:t>
            </w:r>
            <w:r w:rsidRPr="00FF675F">
              <w:rPr>
                <w:rFonts w:cstheme="minorHAnsi"/>
                <w:bCs/>
                <w:lang w:val="bs-Latn-BA" w:bidi="en-US"/>
              </w:rPr>
              <w:t xml:space="preserve"> manifestacijskog turizma</w:t>
            </w:r>
            <w:r w:rsidR="00A82B6E" w:rsidRPr="00FF675F">
              <w:rPr>
                <w:rFonts w:cstheme="minorHAnsi"/>
                <w:bCs/>
                <w:lang w:val="bs-Latn-BA" w:bidi="en-US"/>
              </w:rPr>
              <w:t xml:space="preserve"> </w:t>
            </w:r>
            <w:r w:rsidRPr="00FF675F">
              <w:rPr>
                <w:rFonts w:cstheme="minorHAnsi"/>
                <w:bCs/>
                <w:lang w:val="bs-Latn-BA" w:bidi="en-US"/>
              </w:rPr>
              <w:t>u skladu</w:t>
            </w:r>
            <w:r w:rsidR="00A82B6E" w:rsidRPr="00FF675F">
              <w:rPr>
                <w:rFonts w:cstheme="minorHAnsi"/>
                <w:bCs/>
                <w:lang w:val="bs-Latn-BA" w:bidi="en-US"/>
              </w:rPr>
              <w:t xml:space="preserve"> sa smjernicama održivog razvoja (podsticati izgradnju objekata od značaja za nauku i turizam kao što su akvarij, zvjezdarnica, tematski parkovi, kulturne manifestacije i izložbe, podrška radu muzeja, arhiva, biblioteka, kreiranje novih sadržaja za djecu i mlade, podrška sezonskim manifestacijama, razvijati kulturne manifestacije i susrete sa susjednim općinama/gradovima, razvijati šoping turizam u i van grada...);</w:t>
            </w:r>
          </w:p>
          <w:p w14:paraId="090F8F0C" w14:textId="383B6215" w:rsidR="00B40DF2" w:rsidRPr="00FF675F" w:rsidRDefault="00B40DF2" w:rsidP="00E928B3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bs-Latn-BA" w:bidi="en-US"/>
              </w:rPr>
            </w:pPr>
            <w:r w:rsidRPr="00FF675F">
              <w:rPr>
                <w:rFonts w:cstheme="minorHAnsi"/>
                <w:bCs/>
                <w:lang w:val="bs-Latn-BA" w:bidi="en-US"/>
              </w:rPr>
              <w:t>Unaprijediti ponudu gastronomskog turizma (obilježavanje tematskih međunarodnih i lokalnih dana (kruha, šljive, meda, sira, ispijanja kafe), uvođenje tradicionalnih jela u jelovnike restorana, halal gastro ponuda, slow food festivala, street food festivala, promovirati tradicionalna jela TK na primjeru Puračke ćaske (Tuzlanski poljev, kolač od šljiva, jagoda, tradicionalne pite, proizvoda od voća i povrća itd.), brendiranje područja (šljive, jabuke, kruške, grožđa) i autohtonih sorti voća, tematske večeri uz spremanje jela na vatri (kotlićijade, fishijade i sl.).</w:t>
            </w:r>
          </w:p>
          <w:p w14:paraId="74CD27F0" w14:textId="34EF7442" w:rsidR="00A82B6E" w:rsidRPr="00FF675F" w:rsidRDefault="00A82B6E" w:rsidP="00E928B3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bs-Latn-BA" w:bidi="en-US"/>
              </w:rPr>
            </w:pPr>
            <w:r w:rsidRPr="00FF675F">
              <w:rPr>
                <w:rFonts w:cstheme="minorHAnsi"/>
                <w:bCs/>
                <w:lang w:val="bs-Latn-BA" w:bidi="en-US"/>
              </w:rPr>
              <w:t>Unaprijediti i diverzificirati ponudu održivog kulturno-historijskog, sportsko-rekreacijskog, avanturističkog, ekskurzijskog i geoturizma</w:t>
            </w:r>
            <w:r w:rsidR="00900D90" w:rsidRPr="00FF675F">
              <w:rPr>
                <w:rFonts w:cstheme="minorHAnsi"/>
                <w:bCs/>
                <w:lang w:val="bs-Latn-BA" w:bidi="en-US"/>
              </w:rPr>
              <w:t xml:space="preserve"> (obilazak srednjevjekovnih gradina i nekropola stećaka uz tradicionalnu gastro ponudu, organizacija ciklotura, pješačkih i planinarskih tura, jahanje, kupanje u jezerima, avanturističke aktivnosti kao paraglajding, alpinističko penjanje (via ferata), padobranstvo, jedriličarstvo, panoramski letovi sa sportskog aerodroma, zip line, skijanje, foto safari ture, sportski ribolov, ronjenje, speleo aktivnosti, team building aktivnosti u prirodi, obiteljski izleti u prirodi, edukativne posjete geolokalitetima, geoparkovima, geostaze i panoramske tačke, tematski i edukativni izleti i radionice za djecu i mlade, podsticati eko održive projekte i turističke ponude) </w:t>
            </w:r>
          </w:p>
          <w:p w14:paraId="11D3C600" w14:textId="5D5EEDBF" w:rsidR="00B70C03" w:rsidRPr="00727A70" w:rsidRDefault="00A82B6E" w:rsidP="00727A7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FF675F">
              <w:rPr>
                <w:rFonts w:cstheme="minorHAnsi"/>
                <w:bCs/>
                <w:lang w:val="bs-Latn-BA" w:bidi="en-US"/>
              </w:rPr>
              <w:t>Osuvremeniti i div</w:t>
            </w:r>
            <w:r w:rsidR="00900D90" w:rsidRPr="00FF675F">
              <w:rPr>
                <w:rFonts w:cstheme="minorHAnsi"/>
                <w:bCs/>
                <w:lang w:val="bs-Latn-BA" w:bidi="en-US"/>
              </w:rPr>
              <w:t>erzificirati ponudu zdravstvenog</w:t>
            </w:r>
            <w:r w:rsidRPr="00FF675F">
              <w:rPr>
                <w:rFonts w:cstheme="minorHAnsi"/>
                <w:bCs/>
                <w:lang w:val="bs-Latn-BA" w:bidi="en-US"/>
              </w:rPr>
              <w:t>, banjskog, i kongresnog turizma</w:t>
            </w:r>
            <w:r w:rsidR="00B535BB" w:rsidRPr="00FF675F">
              <w:rPr>
                <w:rFonts w:cstheme="minorHAnsi"/>
                <w:bCs/>
                <w:lang w:val="bs-Latn-BA" w:bidi="en-US"/>
              </w:rPr>
              <w:t xml:space="preserve"> </w:t>
            </w:r>
            <w:r w:rsidR="00900D90" w:rsidRPr="00FF675F">
              <w:rPr>
                <w:rFonts w:cstheme="minorHAnsi"/>
                <w:bCs/>
                <w:lang w:val="bs-Latn-BA" w:bidi="en-US"/>
              </w:rPr>
              <w:t>kroz različite vrste terapija, wellness, spa, sauna, masaže, tretmane uljepšavanja, meditacije, programe za jačanje organizma i gubitak kilograma, osuvremeniti ponudu kupališnog turizma za sve dobne skupine i osobe sa invaliditetom u skladu sa sm</w:t>
            </w:r>
            <w:r w:rsidR="00B535BB" w:rsidRPr="00FF675F">
              <w:rPr>
                <w:rFonts w:cstheme="minorHAnsi"/>
                <w:bCs/>
                <w:lang w:val="bs-Latn-BA" w:bidi="en-US"/>
              </w:rPr>
              <w:t>jernicama eko održivog turizma, promovirati turističke aranžmane, niskobudžetne letove, prihvatljive cijene smještaja, medicinskih usluga, zabavnih sadržaja i gastro ponude, podsticati i promovirati geolokalitete visokih ekoloških i estetskih kvaliteta za jačanje psihofizičkog zdravlja (zračne banje).</w:t>
            </w:r>
          </w:p>
        </w:tc>
      </w:tr>
      <w:tr w:rsidR="00E928B3" w:rsidRPr="00B3412B" w14:paraId="3D9B6E2B" w14:textId="77777777" w:rsidTr="009E7B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64EAA9AB" w14:textId="7864BA76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Indikatori za praćenje rezultata mjere</w:t>
            </w:r>
          </w:p>
        </w:tc>
        <w:tc>
          <w:tcPr>
            <w:tcW w:w="1823" w:type="pct"/>
            <w:gridSpan w:val="3"/>
          </w:tcPr>
          <w:p w14:paraId="197C0267" w14:textId="77777777" w:rsidR="00E928B3" w:rsidRPr="00B3412B" w:rsidRDefault="00E928B3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Indikatori</w:t>
            </w:r>
          </w:p>
          <w:p w14:paraId="4574F7DE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600" w:type="pct"/>
            <w:gridSpan w:val="2"/>
          </w:tcPr>
          <w:p w14:paraId="3355E04F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008AF651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(2019.)</w:t>
            </w:r>
          </w:p>
        </w:tc>
        <w:tc>
          <w:tcPr>
            <w:tcW w:w="716" w:type="pct"/>
            <w:gridSpan w:val="2"/>
          </w:tcPr>
          <w:p w14:paraId="6E183D11" w14:textId="77777777" w:rsidR="00E928B3" w:rsidRPr="00B3412B" w:rsidRDefault="00E928B3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32EBA57F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633" w:type="pct"/>
          </w:tcPr>
          <w:p w14:paraId="1538C2F2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E928B3" w:rsidRPr="00B3412B" w14:paraId="56E07E42" w14:textId="77777777" w:rsidTr="009E7B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0EDE4090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7F5F9F16" w14:textId="21A2BBA4" w:rsidR="00E928B3" w:rsidRPr="00FF675F" w:rsidRDefault="00727A70" w:rsidP="00727A70">
            <w:pPr>
              <w:spacing w:line="276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FF675F">
              <w:rPr>
                <w:rFonts w:cstheme="minorHAnsi"/>
                <w:lang w:val="bs-Latn-BA" w:bidi="en-US"/>
              </w:rPr>
              <w:t>Broj podržanih projekata iz različitih tematskih oblika turizma</w:t>
            </w:r>
          </w:p>
        </w:tc>
        <w:tc>
          <w:tcPr>
            <w:tcW w:w="600" w:type="pct"/>
            <w:gridSpan w:val="2"/>
          </w:tcPr>
          <w:p w14:paraId="126719D6" w14:textId="096816DA" w:rsidR="00E928B3" w:rsidRPr="00FF675F" w:rsidRDefault="00CD161B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FF675F">
              <w:rPr>
                <w:rFonts w:eastAsia="Times New Roman" w:cstheme="minorHAnsi"/>
                <w:lang w:val="bs-Latn-BA" w:bidi="en-US"/>
              </w:rPr>
              <w:t xml:space="preserve"> </w:t>
            </w:r>
          </w:p>
        </w:tc>
        <w:tc>
          <w:tcPr>
            <w:tcW w:w="716" w:type="pct"/>
            <w:gridSpan w:val="2"/>
          </w:tcPr>
          <w:p w14:paraId="1856F08D" w14:textId="79414DAF" w:rsidR="00E928B3" w:rsidRPr="00FF675F" w:rsidRDefault="00E928B3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633" w:type="pct"/>
          </w:tcPr>
          <w:p w14:paraId="603BE6AE" w14:textId="77777777" w:rsidR="00E928B3" w:rsidRDefault="00E928B3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FF675F">
              <w:rPr>
                <w:rFonts w:eastAsiaTheme="majorEastAsia" w:cstheme="minorHAnsi"/>
                <w:lang w:val="bs-Latn-BA" w:bidi="en-US"/>
              </w:rPr>
              <w:t>TZTK</w:t>
            </w:r>
          </w:p>
          <w:p w14:paraId="5A57017A" w14:textId="3BB3782C" w:rsidR="00FF675F" w:rsidRPr="00FF675F" w:rsidRDefault="00FF675F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>
              <w:rPr>
                <w:rFonts w:eastAsiaTheme="majorEastAsia" w:cstheme="minorHAnsi"/>
                <w:lang w:val="bs-Latn-BA" w:bidi="en-US"/>
              </w:rPr>
              <w:t>MTTS</w:t>
            </w:r>
          </w:p>
        </w:tc>
      </w:tr>
      <w:tr w:rsidR="00FF675F" w:rsidRPr="00B3412B" w14:paraId="09B1119A" w14:textId="77777777" w:rsidTr="009E7B2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7D589B1D" w14:textId="77777777" w:rsidR="00FF675F" w:rsidRPr="00B3412B" w:rsidRDefault="00FF675F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4B43B260" w14:textId="3C937AA4" w:rsidR="00FF675F" w:rsidRPr="00FF675F" w:rsidRDefault="00FF675F" w:rsidP="00727A70">
            <w:pPr>
              <w:spacing w:line="276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FF675F">
              <w:rPr>
                <w:rFonts w:cstheme="minorHAnsi"/>
                <w:lang w:val="bs-Latn-BA" w:bidi="en-US"/>
              </w:rPr>
              <w:t>Vrijednost podržanih projekata razvrstano po grupama tematskih oblika turizma</w:t>
            </w:r>
          </w:p>
        </w:tc>
        <w:tc>
          <w:tcPr>
            <w:tcW w:w="600" w:type="pct"/>
            <w:gridSpan w:val="2"/>
          </w:tcPr>
          <w:p w14:paraId="7F1EFD0A" w14:textId="00D4CBC9" w:rsidR="00FF675F" w:rsidRPr="00FF675F" w:rsidRDefault="00FF675F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716" w:type="pct"/>
            <w:gridSpan w:val="2"/>
          </w:tcPr>
          <w:p w14:paraId="62DE659D" w14:textId="594E1E05" w:rsidR="00FF675F" w:rsidRPr="00FF675F" w:rsidRDefault="00FF675F" w:rsidP="00CD161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633" w:type="pct"/>
          </w:tcPr>
          <w:p w14:paraId="3E978CFF" w14:textId="6F15F7B0" w:rsidR="00FF675F" w:rsidRDefault="00FF675F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FF675F">
              <w:rPr>
                <w:rFonts w:eastAsiaTheme="majorEastAsia" w:cstheme="minorHAnsi"/>
                <w:lang w:val="bs-Latn-BA" w:bidi="en-US"/>
              </w:rPr>
              <w:t xml:space="preserve"> TZTK</w:t>
            </w:r>
          </w:p>
          <w:p w14:paraId="38CC149F" w14:textId="33B8C1FD" w:rsidR="00FF675F" w:rsidRPr="00FF675F" w:rsidRDefault="00FF675F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>
              <w:rPr>
                <w:rFonts w:eastAsiaTheme="majorEastAsia" w:cstheme="minorHAnsi"/>
                <w:lang w:val="bs-Latn-BA" w:bidi="en-US"/>
              </w:rPr>
              <w:t>MTTS</w:t>
            </w:r>
          </w:p>
          <w:p w14:paraId="08ED10FB" w14:textId="5708D985" w:rsidR="00FF675F" w:rsidRPr="00FF675F" w:rsidRDefault="00FF675F" w:rsidP="00E928B3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>
              <w:rPr>
                <w:rFonts w:eastAsia="Times New Roman" w:cstheme="minorHAnsi"/>
                <w:color w:val="FF0000"/>
                <w:lang w:val="bs-Latn-BA" w:bidi="en-US"/>
              </w:rPr>
              <w:t xml:space="preserve"> </w:t>
            </w:r>
          </w:p>
        </w:tc>
      </w:tr>
      <w:tr w:rsidR="00E928B3" w:rsidRPr="00B3412B" w14:paraId="746F13A3" w14:textId="77777777" w:rsidTr="009E7B25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4BD3CBA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2" w:type="pct"/>
            <w:gridSpan w:val="8"/>
          </w:tcPr>
          <w:p w14:paraId="2ACF7959" w14:textId="77777777" w:rsidR="00E928B3" w:rsidRPr="00B3412B" w:rsidRDefault="00E928B3" w:rsidP="00E928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FF675F">
              <w:rPr>
                <w:rFonts w:eastAsiaTheme="majorEastAsia" w:cstheme="minorHAnsi"/>
                <w:lang w:val="bs-Latn-BA" w:bidi="en-US"/>
              </w:rPr>
              <w:t>Implementacijom ove mjere doprinijet će se kvalitetnijoj, boljoj promociji turizma na području Tuzlanskog kantona i time doprinijeti povećanju broja dolazaka i noćenja turista na području Tuzlanskog kantona, povećanju turističkog prometa i prihoda od turizma te posljedično rastu BDP-a i zaposlenosti na području TK.</w:t>
            </w:r>
          </w:p>
        </w:tc>
      </w:tr>
      <w:tr w:rsidR="00E928B3" w:rsidRPr="00B3412B" w14:paraId="3932BE03" w14:textId="77777777" w:rsidTr="009E7B25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645138EB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</w:p>
        </w:tc>
        <w:tc>
          <w:tcPr>
            <w:tcW w:w="615" w:type="pct"/>
          </w:tcPr>
          <w:p w14:paraId="1B016E02" w14:textId="77777777" w:rsidR="00E928B3" w:rsidRPr="00B3412B" w:rsidRDefault="00E928B3" w:rsidP="00E928B3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Ukupno (KM)</w:t>
            </w:r>
          </w:p>
        </w:tc>
        <w:tc>
          <w:tcPr>
            <w:tcW w:w="681" w:type="pct"/>
          </w:tcPr>
          <w:p w14:paraId="20E60604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Budžetska sredstva  (KM)</w:t>
            </w:r>
          </w:p>
        </w:tc>
        <w:tc>
          <w:tcPr>
            <w:tcW w:w="600" w:type="pct"/>
            <w:gridSpan w:val="2"/>
          </w:tcPr>
          <w:p w14:paraId="33817F47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Kreditna sredstva  (KM)</w:t>
            </w:r>
          </w:p>
        </w:tc>
        <w:tc>
          <w:tcPr>
            <w:tcW w:w="527" w:type="pct"/>
          </w:tcPr>
          <w:p w14:paraId="09FC86A3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Sredstva EU (KM)</w:t>
            </w:r>
          </w:p>
        </w:tc>
        <w:tc>
          <w:tcPr>
            <w:tcW w:w="1349" w:type="pct"/>
            <w:gridSpan w:val="3"/>
          </w:tcPr>
          <w:p w14:paraId="37C5C566" w14:textId="77777777" w:rsidR="00E928B3" w:rsidRPr="00B3412B" w:rsidRDefault="00E928B3" w:rsidP="00E928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Ostali izvori (KM)</w:t>
            </w:r>
          </w:p>
        </w:tc>
      </w:tr>
      <w:tr w:rsidR="00FF675F" w:rsidRPr="00B3412B" w14:paraId="4D514E26" w14:textId="77777777" w:rsidTr="009E7B2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6AB03867" w14:textId="77777777" w:rsidR="00FF675F" w:rsidRPr="00B3412B" w:rsidRDefault="00FF675F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 w:val="restart"/>
          </w:tcPr>
          <w:p w14:paraId="0570B3EB" w14:textId="7AA0193E" w:rsidR="00FF675F" w:rsidRPr="00160791" w:rsidRDefault="00160791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bs-Latn-BA" w:bidi="en-US"/>
              </w:rPr>
            </w:pPr>
            <w:r w:rsidRPr="00160791">
              <w:rPr>
                <w:rFonts w:eastAsia="Times New Roman" w:cstheme="minorHAnsi"/>
                <w:bCs/>
                <w:lang w:val="bs-Latn-BA" w:bidi="en-US"/>
              </w:rPr>
              <w:t>4.594.500</w:t>
            </w:r>
          </w:p>
        </w:tc>
        <w:tc>
          <w:tcPr>
            <w:tcW w:w="681" w:type="pct"/>
            <w:vMerge w:val="restart"/>
          </w:tcPr>
          <w:p w14:paraId="4FB2F272" w14:textId="560BB506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FF675F">
              <w:rPr>
                <w:rFonts w:eastAsia="Times New Roman" w:cstheme="minorHAnsi"/>
                <w:lang w:val="bs-Latn-BA" w:bidi="en-US"/>
              </w:rPr>
              <w:t>2.744.500</w:t>
            </w:r>
          </w:p>
        </w:tc>
        <w:tc>
          <w:tcPr>
            <w:tcW w:w="600" w:type="pct"/>
            <w:gridSpan w:val="2"/>
            <w:vMerge w:val="restart"/>
          </w:tcPr>
          <w:p w14:paraId="1F0BE279" w14:textId="4FB9255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</w:p>
        </w:tc>
        <w:tc>
          <w:tcPr>
            <w:tcW w:w="527" w:type="pct"/>
            <w:vMerge w:val="restart"/>
          </w:tcPr>
          <w:p w14:paraId="25FBF461" w14:textId="467348B5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</w:p>
        </w:tc>
        <w:tc>
          <w:tcPr>
            <w:tcW w:w="656" w:type="pct"/>
            <w:vMerge w:val="restart"/>
          </w:tcPr>
          <w:p w14:paraId="4DDAFE76" w14:textId="1983509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FF675F">
              <w:rPr>
                <w:rFonts w:eastAsia="Times New Roman" w:cstheme="minorHAnsi"/>
                <w:lang w:val="bs-Latn-BA" w:bidi="en-US"/>
              </w:rPr>
              <w:t>1.850.000</w:t>
            </w:r>
          </w:p>
        </w:tc>
        <w:tc>
          <w:tcPr>
            <w:tcW w:w="693" w:type="pct"/>
            <w:gridSpan w:val="2"/>
          </w:tcPr>
          <w:p w14:paraId="6560CACF" w14:textId="4C210027" w:rsidR="00FF675F" w:rsidRPr="00160791" w:rsidRDefault="00160791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>
              <w:rPr>
                <w:rFonts w:eastAsiaTheme="majorEastAsia" w:cstheme="minorHAnsi"/>
                <w:bCs/>
                <w:lang w:val="bs-Latn-BA" w:bidi="en-US"/>
              </w:rPr>
              <w:t>MTTS</w:t>
            </w:r>
          </w:p>
        </w:tc>
      </w:tr>
      <w:tr w:rsidR="00FF675F" w:rsidRPr="00B3412B" w14:paraId="17003256" w14:textId="77777777" w:rsidTr="009E7B2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432FF7AC" w14:textId="77777777" w:rsidR="00FF675F" w:rsidRPr="00B3412B" w:rsidRDefault="00FF675F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223D6298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27FC2448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0F08A770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5A0C3FE3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56" w:type="pct"/>
            <w:vMerge/>
          </w:tcPr>
          <w:p w14:paraId="22FBDD41" w14:textId="7C394DB4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93" w:type="pct"/>
            <w:gridSpan w:val="2"/>
          </w:tcPr>
          <w:p w14:paraId="3363CEC5" w14:textId="306615CE" w:rsidR="00FF675F" w:rsidRPr="00160791" w:rsidRDefault="00160791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>
              <w:rPr>
                <w:rFonts w:eastAsiaTheme="majorEastAsia" w:cstheme="minorHAnsi"/>
                <w:bCs/>
                <w:lang w:val="bs-Latn-BA" w:bidi="en-US"/>
              </w:rPr>
              <w:t>TZTK</w:t>
            </w:r>
          </w:p>
        </w:tc>
      </w:tr>
      <w:tr w:rsidR="00FF675F" w:rsidRPr="00B3412B" w14:paraId="54834D32" w14:textId="77777777" w:rsidTr="009E7B2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7D97CDC1" w14:textId="77777777" w:rsidR="00FF675F" w:rsidRPr="00B3412B" w:rsidRDefault="00FF675F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43BD4E03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5066AE51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0E3A427B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6C150F1F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56" w:type="pct"/>
            <w:vMerge/>
          </w:tcPr>
          <w:p w14:paraId="7EF1F911" w14:textId="3D66F43E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93" w:type="pct"/>
            <w:gridSpan w:val="2"/>
          </w:tcPr>
          <w:p w14:paraId="23ECF518" w14:textId="064D3232" w:rsidR="00FF675F" w:rsidRPr="00160791" w:rsidRDefault="00160791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>
              <w:rPr>
                <w:rFonts w:eastAsiaTheme="majorEastAsia" w:cstheme="minorHAnsi"/>
                <w:bCs/>
                <w:lang w:val="bs-Latn-BA" w:bidi="en-US"/>
              </w:rPr>
              <w:t>JLS</w:t>
            </w:r>
          </w:p>
        </w:tc>
      </w:tr>
      <w:tr w:rsidR="00FF675F" w:rsidRPr="00B3412B" w14:paraId="422280DF" w14:textId="77777777" w:rsidTr="009E7B25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4C3548D6" w14:textId="77777777" w:rsidR="00FF675F" w:rsidRPr="00B3412B" w:rsidRDefault="00FF675F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33381322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0942CD95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62D57284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3197244B" w14:textId="77777777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56" w:type="pct"/>
            <w:vMerge/>
          </w:tcPr>
          <w:p w14:paraId="0E583222" w14:textId="31B4C01F" w:rsidR="00FF675F" w:rsidRPr="00B3412B" w:rsidRDefault="00FF675F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93" w:type="pct"/>
            <w:gridSpan w:val="2"/>
          </w:tcPr>
          <w:p w14:paraId="6887F081" w14:textId="616B32EB" w:rsidR="00FF675F" w:rsidRPr="00160791" w:rsidRDefault="00160791" w:rsidP="00E928B3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/>
                <w:lang w:val="bs-Latn-BA" w:bidi="en-US"/>
              </w:rPr>
            </w:pPr>
            <w:r>
              <w:rPr>
                <w:rFonts w:eastAsiaTheme="majorEastAsia" w:cstheme="minorHAnsi"/>
                <w:bCs/>
                <w:lang w:val="bs-Latn-BA" w:bidi="en-US"/>
              </w:rPr>
              <w:t>ostali don.</w:t>
            </w:r>
          </w:p>
        </w:tc>
      </w:tr>
      <w:tr w:rsidR="00E928B3" w:rsidRPr="00B3412B" w14:paraId="59209193" w14:textId="77777777" w:rsidTr="009E7B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0B6B617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2" w:type="pct"/>
            <w:gridSpan w:val="8"/>
          </w:tcPr>
          <w:p w14:paraId="3C746A58" w14:textId="77777777" w:rsidR="00E928B3" w:rsidRPr="00B3412B" w:rsidRDefault="00E928B3" w:rsidP="00E928B3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2021 -2027. godina</w:t>
            </w:r>
          </w:p>
        </w:tc>
      </w:tr>
      <w:tr w:rsidR="00E928B3" w:rsidRPr="00B3412B" w14:paraId="6E9ACE41" w14:textId="77777777" w:rsidTr="009E7B25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517DABEA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2" w:type="pct"/>
            <w:gridSpan w:val="8"/>
          </w:tcPr>
          <w:p w14:paraId="61A14587" w14:textId="77777777" w:rsidR="00E928B3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Ministarstvo trgovine, turizma i saobraćaja TK (MTTS)</w:t>
            </w:r>
          </w:p>
          <w:p w14:paraId="5D38FEFB" w14:textId="6AF5535C" w:rsidR="00FF675F" w:rsidRPr="00B3412B" w:rsidRDefault="00FF675F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</w:tr>
      <w:tr w:rsidR="00E928B3" w:rsidRPr="00B3412B" w14:paraId="6D61AB5A" w14:textId="77777777" w:rsidTr="009E7B25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3E7831B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2" w:type="pct"/>
            <w:gridSpan w:val="8"/>
          </w:tcPr>
          <w:p w14:paraId="239D8770" w14:textId="77777777" w:rsidR="00E928B3" w:rsidRPr="00B3412B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Ministarstvo trgovine, turizma i saobraćaja Tuzlanskog kantona, Turistička zajednica Tuzlanskog kantona,  općine/gradovi Tuzlanskog kantona i lokalne turističke zajednice, udruženja građana na području Tuzlanskog kantona</w:t>
            </w:r>
          </w:p>
        </w:tc>
      </w:tr>
      <w:tr w:rsidR="00E928B3" w:rsidRPr="00B3412B" w14:paraId="4349E13A" w14:textId="77777777" w:rsidTr="009E7B25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56F78977" w14:textId="77777777" w:rsidR="00E928B3" w:rsidRPr="00B3412B" w:rsidRDefault="00E928B3" w:rsidP="00E928B3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2" w:type="pct"/>
            <w:gridSpan w:val="8"/>
          </w:tcPr>
          <w:p w14:paraId="7161781D" w14:textId="77777777" w:rsidR="00E928B3" w:rsidRPr="00B3412B" w:rsidRDefault="00E928B3" w:rsidP="00E928B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Turistički radnici, stanovništvo TK, bh. dijaspora, mediji, turističke agencije</w:t>
            </w:r>
          </w:p>
        </w:tc>
      </w:tr>
    </w:tbl>
    <w:p w14:paraId="61D6DA6E" w14:textId="77777777" w:rsidR="00727A70" w:rsidRDefault="00727A70"/>
    <w:p w14:paraId="42F0B28D" w14:textId="77777777" w:rsidR="00727A70" w:rsidRDefault="00727A70"/>
    <w:tbl>
      <w:tblPr>
        <w:tblStyle w:val="Tamnatablicareetke5-isticanje5"/>
        <w:tblW w:w="5081" w:type="pct"/>
        <w:tblLayout w:type="fixed"/>
        <w:tblLook w:val="06A0" w:firstRow="1" w:lastRow="0" w:firstColumn="1" w:lastColumn="0" w:noHBand="1" w:noVBand="1"/>
      </w:tblPr>
      <w:tblGrid>
        <w:gridCol w:w="2261"/>
        <w:gridCol w:w="1133"/>
        <w:gridCol w:w="1254"/>
        <w:gridCol w:w="971"/>
        <w:gridCol w:w="134"/>
        <w:gridCol w:w="971"/>
        <w:gridCol w:w="1319"/>
        <w:gridCol w:w="157"/>
        <w:gridCol w:w="1009"/>
      </w:tblGrid>
      <w:tr w:rsidR="00B22967" w:rsidRPr="00B3412B" w14:paraId="3CACF75D" w14:textId="77777777" w:rsidTr="00E9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tcBorders>
              <w:bottom w:val="nil"/>
            </w:tcBorders>
          </w:tcPr>
          <w:p w14:paraId="465FDF9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772" w:type="pct"/>
            <w:gridSpan w:val="8"/>
            <w:tcBorders>
              <w:bottom w:val="nil"/>
            </w:tcBorders>
          </w:tcPr>
          <w:p w14:paraId="67121B44" w14:textId="56004A79" w:rsidR="00B22967" w:rsidRPr="00B3412B" w:rsidRDefault="00D910A7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2. Unapr</w:t>
            </w:r>
            <w:r w:rsidR="00B22967" w:rsidRPr="00B3412B">
              <w:rPr>
                <w:rFonts w:eastAsia="Times New Roman" w:cstheme="minorHAnsi"/>
                <w:lang w:val="bs-Latn-BA" w:bidi="en-US"/>
              </w:rPr>
              <w:t>eđenje konkurentnosti turizma u Tuzlanskom kantonu</w:t>
            </w:r>
          </w:p>
        </w:tc>
      </w:tr>
      <w:tr w:rsidR="00B22967" w:rsidRPr="00B3412B" w14:paraId="01B7C405" w14:textId="77777777" w:rsidTr="00E928B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tcBorders>
              <w:top w:val="nil"/>
            </w:tcBorders>
          </w:tcPr>
          <w:p w14:paraId="529A87B2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2" w:type="pct"/>
            <w:gridSpan w:val="8"/>
            <w:tcBorders>
              <w:top w:val="nil"/>
            </w:tcBorders>
          </w:tcPr>
          <w:p w14:paraId="0D549A7F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bCs/>
                <w:lang w:val="bs-Latn-BA" w:bidi="en-US"/>
              </w:rPr>
              <w:t>2.2. Razvoj destinacijskog menadžmenta i marketinga</w:t>
            </w:r>
          </w:p>
        </w:tc>
      </w:tr>
      <w:tr w:rsidR="00B22967" w:rsidRPr="00B3412B" w14:paraId="2CEF0B4B" w14:textId="77777777" w:rsidTr="00B2296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01E7AB0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2" w:type="pct"/>
            <w:gridSpan w:val="8"/>
          </w:tcPr>
          <w:p w14:paraId="2F997375" w14:textId="6435DF5E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lang w:val="bs-Latn-BA" w:bidi="en-US"/>
              </w:rPr>
              <w:t>2.2.1. Promocija i brendiranje Tuzlanskog kantona kao poželjne turističke destinacije</w:t>
            </w:r>
          </w:p>
        </w:tc>
      </w:tr>
      <w:tr w:rsidR="00B22967" w:rsidRPr="00B3412B" w14:paraId="1B423025" w14:textId="77777777" w:rsidTr="00B2296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69910C7E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2" w:type="pct"/>
            <w:gridSpan w:val="8"/>
          </w:tcPr>
          <w:p w14:paraId="7C992C37" w14:textId="77777777" w:rsidR="00B22967" w:rsidRPr="00B3412B" w:rsidRDefault="00B2296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 xml:space="preserve">Cilj mjere </w:t>
            </w:r>
            <w:r w:rsidRPr="00B3412B">
              <w:rPr>
                <w:rFonts w:eastAsiaTheme="majorEastAsia" w:cstheme="minorHAnsi"/>
                <w:lang w:val="bs-Latn-BA" w:bidi="en-US"/>
              </w:rPr>
              <w:t>je da se kroz razvoj promotivnih alata, ali i osiguranje ostalih preduslova (unapređenje regulatornog okvira i dr.) Tuzlanski kanton brendira i promoviše kao poželjna turistička destinacija.</w:t>
            </w:r>
          </w:p>
        </w:tc>
      </w:tr>
      <w:tr w:rsidR="00B22967" w:rsidRPr="00B3412B" w14:paraId="78A20CFA" w14:textId="77777777" w:rsidTr="00B22967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553DC026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2" w:type="pct"/>
            <w:gridSpan w:val="8"/>
          </w:tcPr>
          <w:p w14:paraId="3D01614C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3412B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78FE853C" w14:textId="77777777" w:rsidR="00B22967" w:rsidRPr="00B3412B" w:rsidRDefault="00B22967" w:rsidP="008A6E7B">
            <w:pPr>
              <w:numPr>
                <w:ilvl w:val="0"/>
                <w:numId w:val="15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 xml:space="preserve">Istraživanje i analiza postojećih potreba i potencijala za razvoj TK </w:t>
            </w:r>
          </w:p>
          <w:p w14:paraId="574A4CD3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Promocija zakonodavnog okvira i potencijala za razvoj turizma TK</w:t>
            </w:r>
          </w:p>
          <w:p w14:paraId="58722892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lastRenderedPageBreak/>
              <w:t>Podrška funkcionisanju i realizaciji aktivnosti Turističke zajednice Tuzlanskog kantona</w:t>
            </w:r>
          </w:p>
          <w:p w14:paraId="2E8B54CA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Podršku uspostavi lokalnih turističkih zajednica</w:t>
            </w:r>
          </w:p>
          <w:p w14:paraId="32408481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Podrška revidiranja Zakona o turističkim zajednicama  kojim bi TZTK postala DMO, a postojeće lokalne TZ promijenile formu u ispostavu TZTK/DMO</w:t>
            </w:r>
          </w:p>
          <w:p w14:paraId="70280866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Izrada   Strategije  razvoja turizma Tuzlanskog kantona i Marketing plana TZTK;</w:t>
            </w:r>
          </w:p>
          <w:p w14:paraId="4AD73275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Razvoj digitalnih kanala promocije TK;</w:t>
            </w:r>
          </w:p>
          <w:p w14:paraId="3CB780A8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Podrška organiziranim nastupima na sajmovima i festivalima u BiH i inostranstvu;</w:t>
            </w:r>
          </w:p>
          <w:p w14:paraId="66CF71D0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Aktivnosti brendiranja Tuzlanskog kantona  i razvoj oznake tuzlanske kvalitete sa susjednim kantonima, gradovima i općinama;</w:t>
            </w:r>
          </w:p>
          <w:p w14:paraId="3F4E2F06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 xml:space="preserve">Podršku turističkim agencijama koje se isključivo bave prodajem paket aranžmana za destinacije na području Tuzlanskog kantona. </w:t>
            </w:r>
          </w:p>
          <w:p w14:paraId="356ED9B0" w14:textId="77777777" w:rsidR="00B22967" w:rsidRPr="00B3412B" w:rsidRDefault="00B22967" w:rsidP="008A6E7B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Izrada promotivnih materijala (štampani, video, audio i dr.)  i realizacija promotivnih kampanja i događaja  (Zakona o zaštiti potrošača BiH, Kupujmo – Putujmo domaće, Turistički forum, Turistička patrola)</w:t>
            </w:r>
          </w:p>
        </w:tc>
      </w:tr>
      <w:tr w:rsidR="00B22967" w:rsidRPr="00B3412B" w14:paraId="19F9A174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7BD8BD11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lastRenderedPageBreak/>
              <w:t>Indikatori za praćenje rezultata mjere</w:t>
            </w:r>
          </w:p>
        </w:tc>
        <w:tc>
          <w:tcPr>
            <w:tcW w:w="1823" w:type="pct"/>
            <w:gridSpan w:val="3"/>
          </w:tcPr>
          <w:p w14:paraId="44DA24E5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Indikatori</w:t>
            </w:r>
          </w:p>
          <w:p w14:paraId="7FC6386F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600" w:type="pct"/>
            <w:gridSpan w:val="2"/>
          </w:tcPr>
          <w:p w14:paraId="726FF2F5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4BC88BED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(2019.)</w:t>
            </w:r>
          </w:p>
        </w:tc>
        <w:tc>
          <w:tcPr>
            <w:tcW w:w="716" w:type="pct"/>
          </w:tcPr>
          <w:p w14:paraId="67ACE4BA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6ECFA768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633" w:type="pct"/>
            <w:gridSpan w:val="2"/>
          </w:tcPr>
          <w:p w14:paraId="2F5639F1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B22967" w:rsidRPr="00B3412B" w14:paraId="1F648776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18B39CE2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3D96575A" w14:textId="77777777" w:rsidR="00B22967" w:rsidRPr="00B3412B" w:rsidRDefault="00B2296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Broj razvijenih i funkcionalnih digitalnih kanala za promociju TK</w:t>
            </w:r>
          </w:p>
        </w:tc>
        <w:tc>
          <w:tcPr>
            <w:tcW w:w="600" w:type="pct"/>
            <w:gridSpan w:val="2"/>
          </w:tcPr>
          <w:p w14:paraId="4BA1FBF3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 xml:space="preserve"> 15</w:t>
            </w:r>
          </w:p>
        </w:tc>
        <w:tc>
          <w:tcPr>
            <w:tcW w:w="716" w:type="pct"/>
          </w:tcPr>
          <w:p w14:paraId="204B7478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25</w:t>
            </w:r>
          </w:p>
        </w:tc>
        <w:tc>
          <w:tcPr>
            <w:tcW w:w="633" w:type="pct"/>
            <w:gridSpan w:val="2"/>
          </w:tcPr>
          <w:p w14:paraId="09BFD53F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TZTK</w:t>
            </w:r>
          </w:p>
        </w:tc>
      </w:tr>
      <w:tr w:rsidR="00B22967" w:rsidRPr="00B3412B" w14:paraId="47E1F2EE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6EAD8ED5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134D80D6" w14:textId="77777777" w:rsidR="00B22967" w:rsidRPr="00B3412B" w:rsidRDefault="00B2296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Broj nastupa na specijaliziranim sajmovima u inozemstvu</w:t>
            </w:r>
          </w:p>
        </w:tc>
        <w:tc>
          <w:tcPr>
            <w:tcW w:w="600" w:type="pct"/>
            <w:gridSpan w:val="2"/>
          </w:tcPr>
          <w:p w14:paraId="1F54442C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7</w:t>
            </w:r>
          </w:p>
        </w:tc>
        <w:tc>
          <w:tcPr>
            <w:tcW w:w="716" w:type="pct"/>
          </w:tcPr>
          <w:p w14:paraId="7EC808D3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21</w:t>
            </w:r>
          </w:p>
        </w:tc>
        <w:tc>
          <w:tcPr>
            <w:tcW w:w="633" w:type="pct"/>
            <w:gridSpan w:val="2"/>
          </w:tcPr>
          <w:p w14:paraId="5B07735F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 xml:space="preserve"> TZTK</w:t>
            </w:r>
          </w:p>
        </w:tc>
      </w:tr>
      <w:tr w:rsidR="00B22967" w:rsidRPr="00B3412B" w14:paraId="63D4F2AB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4231721F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823" w:type="pct"/>
            <w:gridSpan w:val="3"/>
          </w:tcPr>
          <w:p w14:paraId="7DF3EB0C" w14:textId="77777777" w:rsidR="00B22967" w:rsidRPr="00B3412B" w:rsidRDefault="00B2296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Vrijednost podržanih projekata turističkih agencija za aranžmane posjete destinacijama na području TK</w:t>
            </w:r>
          </w:p>
        </w:tc>
        <w:tc>
          <w:tcPr>
            <w:tcW w:w="600" w:type="pct"/>
            <w:gridSpan w:val="2"/>
          </w:tcPr>
          <w:p w14:paraId="118D18C2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10.000</w:t>
            </w:r>
          </w:p>
        </w:tc>
        <w:tc>
          <w:tcPr>
            <w:tcW w:w="716" w:type="pct"/>
          </w:tcPr>
          <w:p w14:paraId="6CFB8571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200.000</w:t>
            </w:r>
          </w:p>
        </w:tc>
        <w:tc>
          <w:tcPr>
            <w:tcW w:w="633" w:type="pct"/>
            <w:gridSpan w:val="2"/>
          </w:tcPr>
          <w:p w14:paraId="083B3E62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 xml:space="preserve"> TZTK</w:t>
            </w:r>
          </w:p>
        </w:tc>
      </w:tr>
      <w:tr w:rsidR="00B22967" w:rsidRPr="00B3412B" w14:paraId="51118305" w14:textId="77777777" w:rsidTr="00B2296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7B6E6561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2" w:type="pct"/>
            <w:gridSpan w:val="8"/>
          </w:tcPr>
          <w:p w14:paraId="55344395" w14:textId="77777777" w:rsidR="00B22967" w:rsidRPr="00B3412B" w:rsidRDefault="00B2296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Implementacijom ove mjere doprinijet će se kvalitetnijoj, boljoj promociji turizma na području Tuzlanskog kantona i time doprinijeti povećanju broja dolazaka i noćenja turista na području Tuzlanskog kantona, povećanju turističkog prometa i prihoda od turizma te posljedično rastu BDP-a i zaposlenosti na području TK.</w:t>
            </w:r>
          </w:p>
        </w:tc>
      </w:tr>
      <w:tr w:rsidR="00B22967" w:rsidRPr="00B3412B" w14:paraId="6B1777A3" w14:textId="77777777" w:rsidTr="00B22967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27DC3321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</w:p>
        </w:tc>
        <w:tc>
          <w:tcPr>
            <w:tcW w:w="615" w:type="pct"/>
          </w:tcPr>
          <w:p w14:paraId="45A24A6F" w14:textId="77777777" w:rsidR="00B22967" w:rsidRPr="00B3412B" w:rsidRDefault="00B22967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Ukupno (KM)</w:t>
            </w:r>
          </w:p>
        </w:tc>
        <w:tc>
          <w:tcPr>
            <w:tcW w:w="681" w:type="pct"/>
          </w:tcPr>
          <w:p w14:paraId="7E0E6F2B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Budžetska sredstva  (KM)</w:t>
            </w:r>
          </w:p>
        </w:tc>
        <w:tc>
          <w:tcPr>
            <w:tcW w:w="600" w:type="pct"/>
            <w:gridSpan w:val="2"/>
          </w:tcPr>
          <w:p w14:paraId="0ACBC594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Kreditna sredstva  (KM)</w:t>
            </w:r>
          </w:p>
        </w:tc>
        <w:tc>
          <w:tcPr>
            <w:tcW w:w="527" w:type="pct"/>
          </w:tcPr>
          <w:p w14:paraId="4667631B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Sredstva EU (KM)</w:t>
            </w:r>
          </w:p>
        </w:tc>
        <w:tc>
          <w:tcPr>
            <w:tcW w:w="1349" w:type="pct"/>
            <w:gridSpan w:val="3"/>
          </w:tcPr>
          <w:p w14:paraId="0751E053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Ostali izvori (KM)</w:t>
            </w:r>
          </w:p>
        </w:tc>
      </w:tr>
      <w:tr w:rsidR="00B22967" w:rsidRPr="00B3412B" w14:paraId="655D883D" w14:textId="77777777" w:rsidTr="00B22967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7E559DD9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 w:val="restart"/>
          </w:tcPr>
          <w:p w14:paraId="359594EE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2.639.000</w:t>
            </w:r>
          </w:p>
        </w:tc>
        <w:tc>
          <w:tcPr>
            <w:tcW w:w="681" w:type="pct"/>
            <w:vMerge w:val="restart"/>
          </w:tcPr>
          <w:p w14:paraId="467F351E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1.689.000</w:t>
            </w:r>
          </w:p>
        </w:tc>
        <w:tc>
          <w:tcPr>
            <w:tcW w:w="600" w:type="pct"/>
            <w:gridSpan w:val="2"/>
            <w:vMerge w:val="restart"/>
          </w:tcPr>
          <w:p w14:paraId="1925A4C1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0</w:t>
            </w:r>
          </w:p>
        </w:tc>
        <w:tc>
          <w:tcPr>
            <w:tcW w:w="527" w:type="pct"/>
            <w:vMerge w:val="restart"/>
          </w:tcPr>
          <w:p w14:paraId="542E4652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0</w:t>
            </w:r>
          </w:p>
        </w:tc>
        <w:tc>
          <w:tcPr>
            <w:tcW w:w="801" w:type="pct"/>
            <w:gridSpan w:val="2"/>
          </w:tcPr>
          <w:p w14:paraId="0E4C9933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Ukupno</w:t>
            </w:r>
          </w:p>
        </w:tc>
        <w:tc>
          <w:tcPr>
            <w:tcW w:w="548" w:type="pct"/>
          </w:tcPr>
          <w:p w14:paraId="2B9DF21A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950</w:t>
            </w:r>
            <w:r w:rsidRPr="00B3412B">
              <w:rPr>
                <w:rFonts w:eastAsiaTheme="majorEastAsia" w:cstheme="minorHAnsi"/>
                <w:b/>
                <w:lang w:val="bs-Latn-BA" w:bidi="en-US"/>
              </w:rPr>
              <w:t>.000</w:t>
            </w:r>
          </w:p>
        </w:tc>
      </w:tr>
      <w:tr w:rsidR="00B22967" w:rsidRPr="00B3412B" w14:paraId="6E20F67D" w14:textId="77777777" w:rsidTr="00B2296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50408039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5583F268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41F7689B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4B74E091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5DD807D8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801" w:type="pct"/>
            <w:gridSpan w:val="2"/>
          </w:tcPr>
          <w:p w14:paraId="43B1DC42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TZTK</w:t>
            </w:r>
          </w:p>
        </w:tc>
        <w:tc>
          <w:tcPr>
            <w:tcW w:w="548" w:type="pct"/>
          </w:tcPr>
          <w:p w14:paraId="195BB44F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800.000</w:t>
            </w:r>
          </w:p>
        </w:tc>
      </w:tr>
      <w:tr w:rsidR="00B22967" w:rsidRPr="00B3412B" w14:paraId="4AA36F65" w14:textId="77777777" w:rsidTr="00B2296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019D17A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02A1B126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1015B0DC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2B2EB3C9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39B3F8A1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801" w:type="pct"/>
            <w:gridSpan w:val="2"/>
          </w:tcPr>
          <w:p w14:paraId="48560913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Budžeti JLS</w:t>
            </w:r>
          </w:p>
        </w:tc>
        <w:tc>
          <w:tcPr>
            <w:tcW w:w="548" w:type="pct"/>
          </w:tcPr>
          <w:p w14:paraId="27A6F220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80.000</w:t>
            </w:r>
          </w:p>
        </w:tc>
      </w:tr>
      <w:tr w:rsidR="00B22967" w:rsidRPr="00B3412B" w14:paraId="366977C7" w14:textId="77777777" w:rsidTr="00B2296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7AF55140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615" w:type="pct"/>
            <w:vMerge/>
          </w:tcPr>
          <w:p w14:paraId="303B031B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81" w:type="pct"/>
            <w:vMerge/>
          </w:tcPr>
          <w:p w14:paraId="62F2EA37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600" w:type="pct"/>
            <w:gridSpan w:val="2"/>
            <w:vMerge/>
          </w:tcPr>
          <w:p w14:paraId="1C101DCB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527" w:type="pct"/>
            <w:vMerge/>
          </w:tcPr>
          <w:p w14:paraId="3153B81C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  <w:tc>
          <w:tcPr>
            <w:tcW w:w="801" w:type="pct"/>
            <w:gridSpan w:val="2"/>
          </w:tcPr>
          <w:p w14:paraId="73CAC8F5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Ostali donatori</w:t>
            </w:r>
          </w:p>
        </w:tc>
        <w:tc>
          <w:tcPr>
            <w:tcW w:w="548" w:type="pct"/>
          </w:tcPr>
          <w:p w14:paraId="458C6773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70.000</w:t>
            </w:r>
          </w:p>
        </w:tc>
      </w:tr>
      <w:tr w:rsidR="00B22967" w:rsidRPr="00B3412B" w14:paraId="37C536C3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0724CE56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2" w:type="pct"/>
            <w:gridSpan w:val="8"/>
          </w:tcPr>
          <w:p w14:paraId="2A0C5FD5" w14:textId="77777777" w:rsidR="00B22967" w:rsidRPr="00B3412B" w:rsidRDefault="00B22967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2021 -2027. godina</w:t>
            </w:r>
          </w:p>
        </w:tc>
      </w:tr>
      <w:tr w:rsidR="00B22967" w:rsidRPr="00B3412B" w14:paraId="33266573" w14:textId="77777777" w:rsidTr="00B22967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23D29C27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2" w:type="pct"/>
            <w:gridSpan w:val="8"/>
          </w:tcPr>
          <w:p w14:paraId="61BD3851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Ministarstvo trgovine, turizma i saobraćaja TK (MTTS)</w:t>
            </w:r>
          </w:p>
        </w:tc>
      </w:tr>
      <w:tr w:rsidR="00B22967" w:rsidRPr="00B3412B" w14:paraId="07F9B1BB" w14:textId="77777777" w:rsidTr="00B2296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630EC770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2" w:type="pct"/>
            <w:gridSpan w:val="8"/>
          </w:tcPr>
          <w:p w14:paraId="49060BA6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Ministarstvo trgovine, turizma i saobraćaja Tuzlanskog kantona, Turistička zajednica Tuzlanskog kantona,  općine/gradovi Tuzlanskog kantona i lokalne turističke zajednice, udruženja građana na području Tuzlanskog kantona</w:t>
            </w:r>
          </w:p>
        </w:tc>
      </w:tr>
      <w:tr w:rsidR="00B22967" w:rsidRPr="00B3412B" w14:paraId="25AEBD40" w14:textId="77777777" w:rsidTr="00B2296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1123FEE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2" w:type="pct"/>
            <w:gridSpan w:val="8"/>
          </w:tcPr>
          <w:p w14:paraId="2CF748C0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Turistički radnici, stanovništvo TK, bh. dijaspora, mediji, turističke agencije</w:t>
            </w:r>
          </w:p>
        </w:tc>
      </w:tr>
    </w:tbl>
    <w:p w14:paraId="469111AC" w14:textId="56E69F50" w:rsidR="00B22967" w:rsidRDefault="00B22967" w:rsidP="008A6E7B">
      <w:pPr>
        <w:spacing w:after="0" w:line="276" w:lineRule="auto"/>
        <w:rPr>
          <w:rFonts w:cstheme="minorHAnsi"/>
        </w:rPr>
      </w:pPr>
    </w:p>
    <w:p w14:paraId="687AB0AD" w14:textId="45D8DD46" w:rsidR="00B22967" w:rsidRDefault="00B22967" w:rsidP="008A6E7B">
      <w:pPr>
        <w:spacing w:after="0" w:line="276" w:lineRule="auto"/>
        <w:rPr>
          <w:rFonts w:cstheme="minorHAnsi"/>
        </w:rPr>
      </w:pPr>
    </w:p>
    <w:tbl>
      <w:tblPr>
        <w:tblStyle w:val="Tamnatablicareetke5-isticanje5"/>
        <w:tblW w:w="5086" w:type="pct"/>
        <w:tblLook w:val="06A0" w:firstRow="1" w:lastRow="0" w:firstColumn="1" w:lastColumn="0" w:noHBand="1" w:noVBand="1"/>
      </w:tblPr>
      <w:tblGrid>
        <w:gridCol w:w="2264"/>
        <w:gridCol w:w="1521"/>
        <w:gridCol w:w="1152"/>
        <w:gridCol w:w="417"/>
        <w:gridCol w:w="584"/>
        <w:gridCol w:w="782"/>
        <w:gridCol w:w="592"/>
        <w:gridCol w:w="669"/>
        <w:gridCol w:w="1237"/>
      </w:tblGrid>
      <w:tr w:rsidR="00B22967" w:rsidRPr="00B3412B" w14:paraId="0CD30CE1" w14:textId="77777777" w:rsidTr="00B2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12AD171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Veza sa strateškim ciljem</w:t>
            </w:r>
          </w:p>
        </w:tc>
        <w:tc>
          <w:tcPr>
            <w:tcW w:w="3772" w:type="pct"/>
            <w:gridSpan w:val="8"/>
          </w:tcPr>
          <w:p w14:paraId="155C3111" w14:textId="4BD9FDC0" w:rsidR="00B22967" w:rsidRPr="00B3412B" w:rsidRDefault="00D910A7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2. Unapr</w:t>
            </w:r>
            <w:r w:rsidR="00B22967" w:rsidRPr="00B3412B">
              <w:rPr>
                <w:rFonts w:eastAsia="Times New Roman" w:cstheme="minorHAnsi"/>
                <w:color w:val="auto"/>
                <w:lang w:val="bs-Latn-BA" w:bidi="en-US"/>
              </w:rPr>
              <w:t>eđenje konkurentnosti turizma u Tuzlanskom kantonu</w:t>
            </w:r>
          </w:p>
        </w:tc>
      </w:tr>
      <w:tr w:rsidR="00B22967" w:rsidRPr="00B3412B" w14:paraId="43B8E378" w14:textId="77777777" w:rsidTr="00B2296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17A1D3F4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Prioritet</w:t>
            </w:r>
          </w:p>
        </w:tc>
        <w:tc>
          <w:tcPr>
            <w:tcW w:w="3772" w:type="pct"/>
            <w:gridSpan w:val="8"/>
          </w:tcPr>
          <w:p w14:paraId="364D04AB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bCs/>
                <w:lang w:val="bs-Latn-BA" w:bidi="en-US"/>
              </w:rPr>
              <w:t>2.2. Razvoj destinacijskog menadžmenta i marketinga</w:t>
            </w:r>
          </w:p>
        </w:tc>
      </w:tr>
      <w:tr w:rsidR="00B22967" w:rsidRPr="00B3412B" w14:paraId="7EB83504" w14:textId="77777777" w:rsidTr="00B2296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26FB5A26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Naziv mjere</w:t>
            </w:r>
          </w:p>
        </w:tc>
        <w:tc>
          <w:tcPr>
            <w:tcW w:w="3772" w:type="pct"/>
            <w:gridSpan w:val="8"/>
          </w:tcPr>
          <w:p w14:paraId="13BE1855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bCs/>
                <w:lang w:val="bs-Latn-BA" w:bidi="en-US"/>
              </w:rPr>
              <w:t>2.2.2. Razvoj ljudskih potencijala i destinacijskog menadžmenta kroz Turističku zajednicu TK</w:t>
            </w:r>
          </w:p>
        </w:tc>
      </w:tr>
      <w:tr w:rsidR="00B22967" w:rsidRPr="00B3412B" w14:paraId="66E94E39" w14:textId="77777777" w:rsidTr="00B22967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7BD6C6DF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799852E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63B1EF97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3C415530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316DEA68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60C654B2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33AC245B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  <w:p w14:paraId="6DFB7BEA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Opis mjere sa okvirnim područjima djelovanja*</w:t>
            </w:r>
          </w:p>
        </w:tc>
        <w:tc>
          <w:tcPr>
            <w:tcW w:w="3772" w:type="pct"/>
            <w:gridSpan w:val="8"/>
          </w:tcPr>
          <w:p w14:paraId="63CDBD70" w14:textId="77777777" w:rsidR="00B22967" w:rsidRPr="00B3412B" w:rsidRDefault="00B2296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i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iCs/>
                <w:lang w:val="bs-Latn-BA" w:bidi="en-US"/>
              </w:rPr>
              <w:t xml:space="preserve">Cilj mjere </w:t>
            </w:r>
            <w:r w:rsidRPr="00B3412B">
              <w:rPr>
                <w:rFonts w:eastAsiaTheme="majorEastAsia" w:cstheme="minorHAnsi"/>
                <w:iCs/>
                <w:lang w:val="bs-Latn-BA" w:bidi="en-US"/>
              </w:rPr>
              <w:t>je kroz unapređenje kvalitete ljudskih potencijala u oblasti turizma  kao i kvalitete i inovacije turističkog proizvoda doprinijeti razvoju turističkih destinacija, osnivanju destinacijskih menadžment kompanija kao i konkurentnosti turizma Tuzlanskog kantona.</w:t>
            </w:r>
          </w:p>
        </w:tc>
      </w:tr>
      <w:tr w:rsidR="00B22967" w:rsidRPr="00B3412B" w14:paraId="70D61EB5" w14:textId="77777777" w:rsidTr="00B22967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1F6AC710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3772" w:type="pct"/>
            <w:gridSpan w:val="8"/>
          </w:tcPr>
          <w:p w14:paraId="5E6368EF" w14:textId="77777777" w:rsidR="00B22967" w:rsidRPr="00B3412B" w:rsidRDefault="00B22967" w:rsidP="008A6E7B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Aktivnosti mjere</w:t>
            </w:r>
            <w:r w:rsidRPr="00B3412B">
              <w:rPr>
                <w:rFonts w:eastAsiaTheme="majorEastAsia" w:cstheme="minorHAnsi"/>
                <w:lang w:val="bs-Latn-BA" w:bidi="en-US"/>
              </w:rPr>
              <w:t xml:space="preserve"> uključuju:</w:t>
            </w:r>
          </w:p>
          <w:p w14:paraId="26BD748A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 xml:space="preserve">Podršku razvoju turističkih destinacija Tuzlanskog kantona kroz građenje identiteta destinacije, poticanje kumulacije atrakcija, dodatnu infrastrukturu i prostor intenzivnog okupljanja turista. </w:t>
            </w:r>
          </w:p>
          <w:p w14:paraId="4D2C9232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Razvoj integrisanog destinacijskog proizvoda/doživljaja</w:t>
            </w:r>
          </w:p>
          <w:p w14:paraId="41F16D9E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Savjetodavna podrška osnivanju i jačanju kapaciteta destinacijskih menadžment kompanija u Kantonu.</w:t>
            </w:r>
          </w:p>
          <w:p w14:paraId="66071DFD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Pripremu i implementaciju projekata za razvoj destinacijskog menadžmenta na području Tuzlanskog kantona</w:t>
            </w:r>
          </w:p>
          <w:p w14:paraId="3A1659B6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Kontinuirana edukacija, u cilju podizanja znanja i vještina trajno i povremeno zaposlenih turističkih radnika na području TK</w:t>
            </w:r>
          </w:p>
          <w:p w14:paraId="067C7D0D" w14:textId="77777777" w:rsidR="00B22967" w:rsidRPr="00B3412B" w:rsidRDefault="00B22967" w:rsidP="008A6E7B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bs-Latn-BA" w:bidi="en-US"/>
              </w:rPr>
            </w:pPr>
            <w:r w:rsidRPr="00B3412B">
              <w:rPr>
                <w:rFonts w:cstheme="minorHAnsi"/>
                <w:lang w:val="bs-Latn-BA" w:bidi="en-US"/>
              </w:rPr>
              <w:t>Jačanje kapaciteta turističkih radnika na području TK o destinacijskom menadžmentu kroz saradnju s visokoškolskim ustanovama, srednjim i strukovnom školama (nastavni kurikulumi, obuke, savjetovanja, razmjene i sl</w:t>
            </w:r>
            <w:r w:rsidRPr="00B3412B">
              <w:rPr>
                <w:rFonts w:cstheme="minorHAnsi"/>
                <w:i/>
                <w:lang w:val="bs-Latn-BA" w:bidi="en-US"/>
              </w:rPr>
              <w:t>.)</w:t>
            </w:r>
          </w:p>
        </w:tc>
      </w:tr>
      <w:tr w:rsidR="00B22967" w:rsidRPr="00B3412B" w14:paraId="187DAC52" w14:textId="77777777" w:rsidTr="00B229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6164EE6D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Indikatori za praćenje rezultata mjere</w:t>
            </w:r>
          </w:p>
        </w:tc>
        <w:tc>
          <w:tcPr>
            <w:tcW w:w="1676" w:type="pct"/>
            <w:gridSpan w:val="3"/>
          </w:tcPr>
          <w:p w14:paraId="781BC25B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Indikatori</w:t>
            </w:r>
          </w:p>
          <w:p w14:paraId="5BFC1970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(izlaznog rezultata i krajnjeg rezultata)</w:t>
            </w:r>
          </w:p>
        </w:tc>
        <w:tc>
          <w:tcPr>
            <w:tcW w:w="741" w:type="pct"/>
            <w:gridSpan w:val="2"/>
          </w:tcPr>
          <w:p w14:paraId="7168CB9B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Polazne</w:t>
            </w:r>
          </w:p>
          <w:p w14:paraId="5C57E50E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(2019.)</w:t>
            </w:r>
          </w:p>
        </w:tc>
        <w:tc>
          <w:tcPr>
            <w:tcW w:w="684" w:type="pct"/>
            <w:gridSpan w:val="2"/>
          </w:tcPr>
          <w:p w14:paraId="32FB2BB8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Ciljne</w:t>
            </w:r>
          </w:p>
          <w:p w14:paraId="68C8FF51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Vrijednosti (2027.)</w:t>
            </w:r>
          </w:p>
        </w:tc>
        <w:tc>
          <w:tcPr>
            <w:tcW w:w="671" w:type="pct"/>
          </w:tcPr>
          <w:p w14:paraId="01F7BF97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="Times New Roman" w:cstheme="minorHAnsi"/>
                <w:b/>
                <w:lang w:val="bs-Latn-BA" w:bidi="en-US"/>
              </w:rPr>
              <w:t>Izvor verifikacije</w:t>
            </w:r>
          </w:p>
        </w:tc>
      </w:tr>
      <w:tr w:rsidR="00B22967" w:rsidRPr="00B3412B" w14:paraId="762FEF1F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28487C91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676" w:type="pct"/>
            <w:gridSpan w:val="3"/>
          </w:tcPr>
          <w:p w14:paraId="7FDF88AF" w14:textId="77777777" w:rsidR="00B22967" w:rsidRPr="00B3412B" w:rsidRDefault="00B2296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bs-Latn-BA" w:bidi="en-US"/>
              </w:rPr>
            </w:pPr>
            <w:r w:rsidRPr="00B3412B">
              <w:rPr>
                <w:rFonts w:cstheme="minorHAnsi"/>
                <w:iCs/>
                <w:lang w:val="bs-Latn-BA" w:bidi="en-US"/>
              </w:rPr>
              <w:t>Broj turističkih destinacija na području TK</w:t>
            </w:r>
          </w:p>
        </w:tc>
        <w:tc>
          <w:tcPr>
            <w:tcW w:w="741" w:type="pct"/>
            <w:gridSpan w:val="2"/>
          </w:tcPr>
          <w:p w14:paraId="3D8BA2C0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bs-Latn-BA" w:bidi="en-US"/>
              </w:rPr>
            </w:pPr>
            <w:r w:rsidRPr="00B3412B">
              <w:rPr>
                <w:rFonts w:eastAsia="Times New Roman" w:cstheme="minorHAnsi"/>
                <w:iCs/>
                <w:lang w:val="bs-Latn-BA" w:bidi="en-US"/>
              </w:rPr>
              <w:t>2</w:t>
            </w:r>
          </w:p>
        </w:tc>
        <w:tc>
          <w:tcPr>
            <w:tcW w:w="684" w:type="pct"/>
            <w:gridSpan w:val="2"/>
          </w:tcPr>
          <w:p w14:paraId="30EF7F49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6</w:t>
            </w:r>
          </w:p>
        </w:tc>
        <w:tc>
          <w:tcPr>
            <w:tcW w:w="671" w:type="pct"/>
          </w:tcPr>
          <w:p w14:paraId="6EF2DDB2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MTTS/TZTK</w:t>
            </w:r>
          </w:p>
        </w:tc>
      </w:tr>
      <w:tr w:rsidR="00B22967" w:rsidRPr="00B3412B" w14:paraId="3090A788" w14:textId="77777777" w:rsidTr="00B2296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27F56309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1676" w:type="pct"/>
            <w:gridSpan w:val="3"/>
          </w:tcPr>
          <w:p w14:paraId="0BE523F8" w14:textId="77777777" w:rsidR="00B22967" w:rsidRPr="00B3412B" w:rsidRDefault="00B22967" w:rsidP="008A6E7B">
            <w:pPr>
              <w:numPr>
                <w:ilvl w:val="0"/>
                <w:numId w:val="9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bs-Latn-BA" w:bidi="en-US"/>
              </w:rPr>
            </w:pPr>
            <w:r w:rsidRPr="00B3412B">
              <w:rPr>
                <w:rFonts w:cstheme="minorHAnsi"/>
                <w:iCs/>
                <w:lang w:val="bs-Latn-BA" w:bidi="en-US"/>
              </w:rPr>
              <w:t>Broj osoba koje su prošle obuku iz destinacijskog menadžmenta</w:t>
            </w:r>
          </w:p>
        </w:tc>
        <w:tc>
          <w:tcPr>
            <w:tcW w:w="741" w:type="pct"/>
            <w:gridSpan w:val="2"/>
          </w:tcPr>
          <w:p w14:paraId="70A19072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bs-Latn-BA" w:bidi="en-US"/>
              </w:rPr>
            </w:pPr>
            <w:r w:rsidRPr="00B3412B">
              <w:rPr>
                <w:rFonts w:eastAsia="Times New Roman" w:cstheme="minorHAnsi"/>
                <w:iCs/>
                <w:lang w:val="bs-Latn-BA" w:bidi="en-US"/>
              </w:rPr>
              <w:t>0</w:t>
            </w:r>
          </w:p>
          <w:p w14:paraId="012F5DD4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bs-Latn-BA" w:bidi="en-US"/>
              </w:rPr>
            </w:pPr>
          </w:p>
        </w:tc>
        <w:tc>
          <w:tcPr>
            <w:tcW w:w="684" w:type="pct"/>
            <w:gridSpan w:val="2"/>
          </w:tcPr>
          <w:p w14:paraId="112F3D99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300</w:t>
            </w:r>
          </w:p>
          <w:p w14:paraId="5C5AD72C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</w:p>
        </w:tc>
        <w:tc>
          <w:tcPr>
            <w:tcW w:w="671" w:type="pct"/>
          </w:tcPr>
          <w:p w14:paraId="23FD87FE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TZTK</w:t>
            </w:r>
          </w:p>
          <w:p w14:paraId="5056E4B4" w14:textId="77777777" w:rsidR="00B22967" w:rsidRPr="00B3412B" w:rsidRDefault="00B22967" w:rsidP="008A6E7B">
            <w:pPr>
              <w:spacing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</w:p>
        </w:tc>
      </w:tr>
      <w:tr w:rsidR="00B22967" w:rsidRPr="00B3412B" w14:paraId="7278D890" w14:textId="77777777" w:rsidTr="00B2296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3877D397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Razvojni efekat i doprinos mjere ostvarenju prioriteta</w:t>
            </w:r>
          </w:p>
        </w:tc>
        <w:tc>
          <w:tcPr>
            <w:tcW w:w="3772" w:type="pct"/>
            <w:gridSpan w:val="8"/>
          </w:tcPr>
          <w:p w14:paraId="67FD10C2" w14:textId="77777777" w:rsidR="00B22967" w:rsidRPr="00B3412B" w:rsidRDefault="00B22967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Implementacijom ove mjere će se doprinijeti razvoju turizma na području Tuzlanskog kantona, a samim tim i povećanju broja turista te povećanju prihoda od turizma Kantona.</w:t>
            </w:r>
          </w:p>
        </w:tc>
      </w:tr>
      <w:tr w:rsidR="00B22967" w:rsidRPr="00B3412B" w14:paraId="73F089F7" w14:textId="77777777" w:rsidTr="00B2296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 w:val="restart"/>
          </w:tcPr>
          <w:p w14:paraId="2118F058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Indikativna finansijska konstrukcija sa izvorima finansiranja  (KM)</w:t>
            </w:r>
          </w:p>
        </w:tc>
        <w:tc>
          <w:tcPr>
            <w:tcW w:w="825" w:type="pct"/>
          </w:tcPr>
          <w:p w14:paraId="54C92653" w14:textId="77777777" w:rsidR="00B22967" w:rsidRPr="00B3412B" w:rsidRDefault="00B22967" w:rsidP="008A6E7B">
            <w:pPr>
              <w:spacing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Ukupno</w:t>
            </w:r>
          </w:p>
        </w:tc>
        <w:tc>
          <w:tcPr>
            <w:tcW w:w="625" w:type="pct"/>
          </w:tcPr>
          <w:p w14:paraId="43D02D7F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Budžetska sredstva</w:t>
            </w:r>
          </w:p>
        </w:tc>
        <w:tc>
          <w:tcPr>
            <w:tcW w:w="543" w:type="pct"/>
            <w:gridSpan w:val="2"/>
          </w:tcPr>
          <w:p w14:paraId="246E37D5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Kreditna sredstva</w:t>
            </w:r>
          </w:p>
        </w:tc>
        <w:tc>
          <w:tcPr>
            <w:tcW w:w="745" w:type="pct"/>
            <w:gridSpan w:val="2"/>
          </w:tcPr>
          <w:p w14:paraId="33609FED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Sredstva EU</w:t>
            </w:r>
          </w:p>
        </w:tc>
        <w:tc>
          <w:tcPr>
            <w:tcW w:w="1034" w:type="pct"/>
            <w:gridSpan w:val="2"/>
          </w:tcPr>
          <w:p w14:paraId="1CE40DC2" w14:textId="77777777" w:rsidR="00B22967" w:rsidRPr="00B3412B" w:rsidRDefault="00B22967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lang w:val="bs-Latn-BA" w:bidi="en-US"/>
              </w:rPr>
            </w:pPr>
            <w:r w:rsidRPr="00B3412B">
              <w:rPr>
                <w:rFonts w:eastAsiaTheme="majorEastAsia" w:cstheme="minorHAnsi"/>
                <w:b/>
                <w:bCs/>
                <w:lang w:val="bs-Latn-BA" w:bidi="en-US"/>
              </w:rPr>
              <w:t>Ostali izvori</w:t>
            </w:r>
          </w:p>
        </w:tc>
      </w:tr>
      <w:tr w:rsidR="00B22967" w:rsidRPr="00B3412B" w14:paraId="0AE22944" w14:textId="77777777" w:rsidTr="00B2296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vMerge/>
          </w:tcPr>
          <w:p w14:paraId="6DE9B54D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</w:p>
        </w:tc>
        <w:tc>
          <w:tcPr>
            <w:tcW w:w="825" w:type="pct"/>
          </w:tcPr>
          <w:p w14:paraId="39DD2C74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2.000</w:t>
            </w:r>
            <w:r w:rsidRPr="00B3412B">
              <w:rPr>
                <w:rFonts w:eastAsiaTheme="majorEastAsia" w:cstheme="minorHAnsi"/>
                <w:lang w:val="bs-Latn-BA" w:bidi="en-US"/>
              </w:rPr>
              <w:t>.000</w:t>
            </w:r>
          </w:p>
        </w:tc>
        <w:tc>
          <w:tcPr>
            <w:tcW w:w="625" w:type="pct"/>
          </w:tcPr>
          <w:p w14:paraId="74FF441D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500</w:t>
            </w:r>
            <w:r w:rsidRPr="00B3412B">
              <w:rPr>
                <w:rFonts w:eastAsiaTheme="majorEastAsia" w:cstheme="minorHAnsi"/>
                <w:lang w:val="bs-Latn-BA" w:bidi="en-US"/>
              </w:rPr>
              <w:t>.000</w:t>
            </w:r>
          </w:p>
        </w:tc>
        <w:tc>
          <w:tcPr>
            <w:tcW w:w="543" w:type="pct"/>
            <w:gridSpan w:val="2"/>
          </w:tcPr>
          <w:p w14:paraId="7FE514E7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0</w:t>
            </w:r>
          </w:p>
        </w:tc>
        <w:tc>
          <w:tcPr>
            <w:tcW w:w="745" w:type="pct"/>
            <w:gridSpan w:val="2"/>
          </w:tcPr>
          <w:p w14:paraId="125FD23D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bs-Latn-BA" w:bidi="en-US"/>
              </w:rPr>
            </w:pPr>
            <w:r w:rsidRPr="00B3412B">
              <w:rPr>
                <w:rFonts w:eastAsia="Times New Roman" w:cstheme="minorHAnsi"/>
                <w:bCs/>
                <w:lang w:val="bs-Latn-BA" w:bidi="en-US"/>
              </w:rPr>
              <w:t>1.000</w:t>
            </w:r>
            <w:r w:rsidRPr="00B3412B">
              <w:rPr>
                <w:rFonts w:eastAsiaTheme="majorEastAsia" w:cstheme="minorHAnsi"/>
                <w:lang w:val="bs-Latn-BA" w:bidi="en-US"/>
              </w:rPr>
              <w:t>.000</w:t>
            </w:r>
          </w:p>
        </w:tc>
        <w:tc>
          <w:tcPr>
            <w:tcW w:w="1034" w:type="pct"/>
            <w:gridSpan w:val="2"/>
          </w:tcPr>
          <w:p w14:paraId="01112C6E" w14:textId="77777777" w:rsidR="00B22967" w:rsidRPr="00B3412B" w:rsidRDefault="00B22967" w:rsidP="008A6E7B">
            <w:pPr>
              <w:spacing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lang w:val="bs-Latn-BA" w:bidi="en-US"/>
              </w:rPr>
              <w:t>500.000 (TZTK)</w:t>
            </w:r>
          </w:p>
        </w:tc>
      </w:tr>
      <w:tr w:rsidR="00B22967" w:rsidRPr="00B3412B" w14:paraId="6DEBBB0E" w14:textId="77777777" w:rsidTr="00B2296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2155DD1D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Period implementacije mjere</w:t>
            </w:r>
          </w:p>
        </w:tc>
        <w:tc>
          <w:tcPr>
            <w:tcW w:w="3772" w:type="pct"/>
            <w:gridSpan w:val="8"/>
          </w:tcPr>
          <w:p w14:paraId="7610647B" w14:textId="77777777" w:rsidR="00B22967" w:rsidRPr="00B3412B" w:rsidRDefault="00B22967" w:rsidP="008A6E7B">
            <w:pPr>
              <w:spacing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="Times New Roman" w:cstheme="minorHAnsi"/>
                <w:lang w:val="bs-Latn-BA" w:bidi="en-US"/>
              </w:rPr>
              <w:t>2021 -2027. godina</w:t>
            </w:r>
          </w:p>
        </w:tc>
      </w:tr>
      <w:tr w:rsidR="00B22967" w:rsidRPr="00B3412B" w14:paraId="7DE8238C" w14:textId="77777777" w:rsidTr="00B22967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0773EDC4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Institucija odgovorna za koordinaciju implementacije mjere</w:t>
            </w:r>
          </w:p>
        </w:tc>
        <w:tc>
          <w:tcPr>
            <w:tcW w:w="3772" w:type="pct"/>
            <w:gridSpan w:val="8"/>
          </w:tcPr>
          <w:p w14:paraId="05753E6A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Turistička zajednica Tuzlanskog kantona</w:t>
            </w:r>
          </w:p>
        </w:tc>
      </w:tr>
      <w:tr w:rsidR="00B22967" w:rsidRPr="00B3412B" w14:paraId="4F652BDF" w14:textId="77777777" w:rsidTr="00B2296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4DA8B728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Nosioci mjere</w:t>
            </w:r>
          </w:p>
        </w:tc>
        <w:tc>
          <w:tcPr>
            <w:tcW w:w="3772" w:type="pct"/>
            <w:gridSpan w:val="8"/>
          </w:tcPr>
          <w:p w14:paraId="5C8758C4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Ministarstvo trgovine, turizma i saobraćaja Tuzlanskog kantona, Turistička zajednica Tuzlanskog kantona, općine/gradovi Tuzlanskog kantona, Ekonomski fakultet- studijski program Menadžment u turizmu, PMF – studijski program turizmologija, Turističko ugostiteljska škola Tuzla,</w:t>
            </w:r>
          </w:p>
        </w:tc>
      </w:tr>
      <w:tr w:rsidR="00B22967" w:rsidRPr="00B3412B" w14:paraId="7DF72AD2" w14:textId="77777777" w:rsidTr="00B2296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</w:tcPr>
          <w:p w14:paraId="7750ED97" w14:textId="77777777" w:rsidR="00B22967" w:rsidRPr="00B3412B" w:rsidRDefault="00B22967" w:rsidP="008A6E7B">
            <w:pPr>
              <w:spacing w:line="276" w:lineRule="auto"/>
              <w:rPr>
                <w:rFonts w:eastAsia="Times New Roman" w:cstheme="minorHAnsi"/>
                <w:color w:val="auto"/>
                <w:lang w:val="bs-Latn-BA" w:bidi="en-US"/>
              </w:rPr>
            </w:pPr>
            <w:r w:rsidRPr="00B3412B">
              <w:rPr>
                <w:rFonts w:eastAsia="Times New Roman" w:cstheme="minorHAnsi"/>
                <w:color w:val="auto"/>
                <w:lang w:val="bs-Latn-BA" w:bidi="en-US"/>
              </w:rPr>
              <w:t>Ciljne grupe</w:t>
            </w:r>
          </w:p>
        </w:tc>
        <w:tc>
          <w:tcPr>
            <w:tcW w:w="3772" w:type="pct"/>
            <w:gridSpan w:val="8"/>
          </w:tcPr>
          <w:p w14:paraId="76B7A30D" w14:textId="77777777" w:rsidR="00B22967" w:rsidRPr="00B3412B" w:rsidRDefault="00B22967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bs-Latn-BA" w:bidi="en-US"/>
              </w:rPr>
            </w:pPr>
            <w:r w:rsidRPr="00B3412B">
              <w:rPr>
                <w:rFonts w:eastAsiaTheme="majorEastAsia" w:cstheme="minorHAnsi"/>
                <w:iCs/>
                <w:lang w:val="bs-Latn-BA" w:bidi="en-US"/>
              </w:rPr>
              <w:t>Lokalne turističke zajednice, udruženja građana na području Tuzlanskog kantona, turistički radnici, stanovništvo Kantona.</w:t>
            </w:r>
          </w:p>
        </w:tc>
      </w:tr>
    </w:tbl>
    <w:p w14:paraId="2BADAD02" w14:textId="66163D7B" w:rsidR="00B22967" w:rsidRDefault="00B22967" w:rsidP="008A6E7B">
      <w:pPr>
        <w:spacing w:after="0" w:line="276" w:lineRule="auto"/>
        <w:rPr>
          <w:rFonts w:cstheme="minorHAnsi"/>
        </w:rPr>
      </w:pPr>
    </w:p>
    <w:p w14:paraId="7E4177BD" w14:textId="1CEA5147" w:rsidR="00B22967" w:rsidRDefault="00B22967" w:rsidP="008A6E7B">
      <w:pPr>
        <w:spacing w:after="0" w:line="276" w:lineRule="auto"/>
        <w:rPr>
          <w:rFonts w:cstheme="minorHAnsi"/>
        </w:rPr>
      </w:pPr>
    </w:p>
    <w:tbl>
      <w:tblPr>
        <w:tblStyle w:val="Tamnatablicareetke5-isticanje6"/>
        <w:tblW w:w="5084" w:type="pct"/>
        <w:tblLook w:val="06A0" w:firstRow="1" w:lastRow="0" w:firstColumn="1" w:lastColumn="0" w:noHBand="1" w:noVBand="1"/>
      </w:tblPr>
      <w:tblGrid>
        <w:gridCol w:w="2175"/>
        <w:gridCol w:w="1219"/>
        <w:gridCol w:w="1219"/>
        <w:gridCol w:w="650"/>
        <w:gridCol w:w="351"/>
        <w:gridCol w:w="942"/>
        <w:gridCol w:w="269"/>
        <w:gridCol w:w="949"/>
        <w:gridCol w:w="1440"/>
      </w:tblGrid>
      <w:tr w:rsidR="0082445A" w:rsidRPr="0082445A" w14:paraId="79168C60" w14:textId="77777777" w:rsidTr="00B3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099024C3" w14:textId="77777777" w:rsidR="0082445A" w:rsidRPr="0082445A" w:rsidRDefault="0082445A" w:rsidP="008A6E7B">
            <w:pPr>
              <w:spacing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Veza sa strateškim ciljem</w:t>
            </w:r>
          </w:p>
        </w:tc>
        <w:tc>
          <w:tcPr>
            <w:tcW w:w="3801" w:type="pct"/>
            <w:gridSpan w:val="8"/>
          </w:tcPr>
          <w:p w14:paraId="79DEF2D3" w14:textId="673D37FF" w:rsidR="0082445A" w:rsidRPr="0082445A" w:rsidRDefault="0082445A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Strateški cilj 2.</w:t>
            </w:r>
            <w:r w:rsidRPr="00FE0936">
              <w:rPr>
                <w:rFonts w:eastAsia="Times New Roman" w:cstheme="minorHAnsi"/>
                <w:color w:val="auto"/>
              </w:rPr>
              <w:t xml:space="preserve"> </w:t>
            </w:r>
            <w:r w:rsidR="00D910A7">
              <w:rPr>
                <w:rFonts w:eastAsia="Times New Roman" w:cstheme="minorHAnsi"/>
                <w:color w:val="auto"/>
              </w:rPr>
              <w:t>Unapr</w:t>
            </w:r>
            <w:r w:rsidRPr="002655BB">
              <w:rPr>
                <w:rFonts w:eastAsia="Times New Roman" w:cstheme="minorHAnsi"/>
                <w:color w:val="auto"/>
              </w:rPr>
              <w:t>eđenje</w:t>
            </w:r>
            <w:r w:rsidRPr="00FE0936">
              <w:rPr>
                <w:rFonts w:eastAsia="Times New Roman" w:cstheme="minorHAnsi"/>
                <w:color w:val="auto"/>
              </w:rPr>
              <w:t xml:space="preserve"> konkurentnosti turizma u Tuzlanskom kantonu</w:t>
            </w:r>
          </w:p>
        </w:tc>
      </w:tr>
      <w:tr w:rsidR="0082445A" w:rsidRPr="0082445A" w14:paraId="569C6D22" w14:textId="77777777" w:rsidTr="00B3412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7114254D" w14:textId="77777777" w:rsidR="0082445A" w:rsidRPr="0082445A" w:rsidRDefault="0082445A" w:rsidP="008A6E7B">
            <w:pPr>
              <w:spacing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Prioritet</w:t>
            </w:r>
          </w:p>
        </w:tc>
        <w:tc>
          <w:tcPr>
            <w:tcW w:w="3801" w:type="pct"/>
            <w:gridSpan w:val="8"/>
          </w:tcPr>
          <w:p w14:paraId="2CE7E081" w14:textId="49F95292" w:rsidR="0082445A" w:rsidRPr="0082445A" w:rsidRDefault="0082445A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Cs/>
              </w:rPr>
            </w:pPr>
            <w:r w:rsidRPr="0082445A">
              <w:rPr>
                <w:rFonts w:eastAsia="Times New Roman" w:cstheme="minorHAnsi"/>
                <w:b/>
                <w:bCs/>
              </w:rPr>
              <w:t xml:space="preserve">2.3. </w:t>
            </w:r>
            <w:r w:rsidR="008A6E7B">
              <w:rPr>
                <w:rFonts w:eastAsia="Times New Roman" w:cstheme="minorHAnsi"/>
                <w:b/>
                <w:bCs/>
              </w:rPr>
              <w:t>Unapr</w:t>
            </w:r>
            <w:r w:rsidRPr="0082445A">
              <w:rPr>
                <w:rFonts w:eastAsia="Times New Roman" w:cstheme="minorHAnsi"/>
                <w:b/>
                <w:bCs/>
              </w:rPr>
              <w:t>eđenje kompetentnosti kadrova u turizmu, ugostiteljstvu i hotelijerstvu</w:t>
            </w:r>
          </w:p>
        </w:tc>
      </w:tr>
      <w:tr w:rsidR="0082445A" w:rsidRPr="0082445A" w14:paraId="1F884A47" w14:textId="77777777" w:rsidTr="00B3412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4A139B00" w14:textId="77777777" w:rsidR="0082445A" w:rsidRPr="0082445A" w:rsidRDefault="0082445A" w:rsidP="008A6E7B">
            <w:pPr>
              <w:spacing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Naziv mjere</w:t>
            </w:r>
          </w:p>
        </w:tc>
        <w:tc>
          <w:tcPr>
            <w:tcW w:w="3801" w:type="pct"/>
            <w:gridSpan w:val="8"/>
          </w:tcPr>
          <w:p w14:paraId="6D2E2D2F" w14:textId="53005C48" w:rsidR="0082445A" w:rsidRPr="0082445A" w:rsidRDefault="0082445A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2.3.1.</w:t>
            </w:r>
            <w:r w:rsidR="008A6E7B">
              <w:rPr>
                <w:rFonts w:eastAsia="Times New Roman" w:cstheme="minorHAnsi"/>
                <w:b/>
                <w:bCs/>
              </w:rPr>
              <w:t xml:space="preserve"> </w:t>
            </w:r>
            <w:r w:rsidRPr="0082445A">
              <w:rPr>
                <w:rFonts w:eastAsia="Times New Roman" w:cstheme="minorHAnsi"/>
                <w:b/>
                <w:bCs/>
              </w:rPr>
              <w:t>Poboljšanje kvalifikacija i kompetencija kadrova u turizmu, ugostiteljstvu i hotelijerstvu kroz razvoj formalnog obrazovanja</w:t>
            </w:r>
          </w:p>
        </w:tc>
      </w:tr>
      <w:tr w:rsidR="0082445A" w:rsidRPr="0082445A" w14:paraId="1762D0A0" w14:textId="77777777" w:rsidTr="00B3412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 w:val="restart"/>
          </w:tcPr>
          <w:p w14:paraId="4A965657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Opis mjere sa okvirnim područjima djelovanja*</w:t>
            </w:r>
          </w:p>
        </w:tc>
        <w:tc>
          <w:tcPr>
            <w:tcW w:w="3801" w:type="pct"/>
            <w:gridSpan w:val="8"/>
          </w:tcPr>
          <w:p w14:paraId="0442F2A2" w14:textId="65013E43" w:rsidR="0082445A" w:rsidRPr="0082445A" w:rsidRDefault="0082445A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Cs/>
              </w:rPr>
            </w:pPr>
            <w:r w:rsidRPr="0082445A">
              <w:rPr>
                <w:rFonts w:eastAsia="Times New Roman" w:cstheme="minorHAnsi"/>
                <w:b/>
                <w:bCs/>
                <w:iCs/>
              </w:rPr>
              <w:t>Cilj mjere</w:t>
            </w:r>
            <w:r w:rsidRPr="002655BB">
              <w:rPr>
                <w:rFonts w:eastAsia="Times New Roman" w:cstheme="minorHAnsi"/>
                <w:b/>
                <w:bCs/>
                <w:iCs/>
              </w:rPr>
              <w:t xml:space="preserve"> </w:t>
            </w:r>
            <w:r w:rsidRPr="002655BB">
              <w:rPr>
                <w:rFonts w:eastAsia="Times New Roman" w:cstheme="minorHAnsi"/>
                <w:iCs/>
              </w:rPr>
              <w:t>je</w:t>
            </w:r>
            <w:r w:rsidRPr="002655BB">
              <w:rPr>
                <w:rFonts w:eastAsia="Times New Roman" w:cstheme="minorHAnsi"/>
                <w:b/>
                <w:bCs/>
                <w:iCs/>
              </w:rPr>
              <w:t xml:space="preserve"> p</w:t>
            </w:r>
            <w:r w:rsidRPr="0082445A">
              <w:rPr>
                <w:rFonts w:eastAsia="Times New Roman" w:cstheme="minorHAnsi"/>
              </w:rPr>
              <w:t xml:space="preserve">oboljšanje kvalifikacija i kompetencija kadrova u turizmu kroz razvoj modernih nastavnih i studijskih programa koji se izvode u srednjim školama i visoko-obrazovnim institucijama na području TK. </w:t>
            </w:r>
          </w:p>
        </w:tc>
      </w:tr>
      <w:tr w:rsidR="0082445A" w:rsidRPr="0082445A" w14:paraId="70D57201" w14:textId="77777777" w:rsidTr="00B3412B">
        <w:trPr>
          <w:trHeight w:val="2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</w:tcPr>
          <w:p w14:paraId="44EA3E33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3801" w:type="pct"/>
            <w:gridSpan w:val="8"/>
          </w:tcPr>
          <w:p w14:paraId="69610D95" w14:textId="77777777" w:rsidR="0082445A" w:rsidRPr="0082445A" w:rsidRDefault="0082445A" w:rsidP="008A6E7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 xml:space="preserve">Aktivnosti mjere </w:t>
            </w:r>
            <w:r w:rsidRPr="0082445A">
              <w:rPr>
                <w:rFonts w:eastAsia="Times New Roman" w:cstheme="minorHAnsi"/>
              </w:rPr>
              <w:t>uključuju:</w:t>
            </w:r>
          </w:p>
          <w:p w14:paraId="4B52EBEA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Istraživanje potreba za novim nastavnim i studijskim programima na obrazovnih institucijama u TK temeljenim na potrebama tržišta rada i razvojnim potrebama TK</w:t>
            </w:r>
          </w:p>
          <w:p w14:paraId="4731413B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 xml:space="preserve">Razviti savremene nastavne planove i programe za srednje škole turističkog usmjerenja </w:t>
            </w:r>
          </w:p>
          <w:p w14:paraId="47A04A60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Uvođenje novih zanimanja u turizmu</w:t>
            </w:r>
          </w:p>
          <w:p w14:paraId="6B522BD3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Inicirati izmjene nomenklature zanimanja FBiH</w:t>
            </w:r>
          </w:p>
          <w:p w14:paraId="4A682D85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 xml:space="preserve">Razvoj i licenciranje novih interdisciplinarnih studijskih programa na visokoobrazovnim institucijama na području Tuzlanskog kantona sa posebnim fokusom na tzv. Združene studijske programe sa </w:t>
            </w:r>
            <w:r w:rsidRPr="0082445A">
              <w:rPr>
                <w:rFonts w:eastAsia="Times New Roman" w:cstheme="minorHAnsi"/>
              </w:rPr>
              <w:lastRenderedPageBreak/>
              <w:t>međunarodnim visokoobrazovnim institucijama sa kompatibilnim studijskim programima</w:t>
            </w:r>
          </w:p>
          <w:p w14:paraId="19A72880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Razvoj sistema praćenja trendova u oblasti turizma</w:t>
            </w:r>
          </w:p>
          <w:p w14:paraId="3CC98088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Razvoj baze podataka o raspoloživim kadrovima u turizmu</w:t>
            </w:r>
          </w:p>
          <w:p w14:paraId="1954A691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Povećanje upisa učenika u srednje škola u oblasti turizma za nova zanimanja u turizmu</w:t>
            </w:r>
          </w:p>
          <w:p w14:paraId="5F86D540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Uspostavljanje kontinuiranog upisa učenika u srednje škole za zanimanja iz turizma</w:t>
            </w:r>
          </w:p>
          <w:p w14:paraId="52AFEA84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Povećanje broja studenata na studijskim programima iz turizma</w:t>
            </w:r>
          </w:p>
          <w:p w14:paraId="41C4A3DE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Stipendiranje učenika i studenata na obrazovnim programima iz oblasti turizma</w:t>
            </w:r>
          </w:p>
          <w:p w14:paraId="2FCF544A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Inicijativa za uvrštavanje većeg broja zanimanja iz turizma na listu deficitarnih zanimanja u TK</w:t>
            </w:r>
          </w:p>
          <w:p w14:paraId="3FE17027" w14:textId="1F4D5B7E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 xml:space="preserve">Promoviranje profesija u turizmu kao </w:t>
            </w:r>
            <w:r w:rsidR="004F5AEC" w:rsidRPr="002655BB">
              <w:rPr>
                <w:rFonts w:eastAsia="Times New Roman" w:cstheme="minorHAnsi"/>
              </w:rPr>
              <w:t>atraktivnih</w:t>
            </w:r>
            <w:r w:rsidRPr="0082445A">
              <w:rPr>
                <w:rFonts w:eastAsia="Times New Roman" w:cstheme="minorHAnsi"/>
              </w:rPr>
              <w:t xml:space="preserve"> i traženih zanimanja </w:t>
            </w:r>
          </w:p>
          <w:p w14:paraId="469856C5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Gostovanja uspješnih vlasnika biznisa u turizmu, ugostiteljstvu i hotelijerstvu u nastavi s ciljem kreiranja pozitivne slike o ovom biznisu i zanimanjima</w:t>
            </w:r>
          </w:p>
          <w:p w14:paraId="5D458BCC" w14:textId="01AEC41F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 xml:space="preserve">Podrška osavremenjivanju nastavnog procesa u </w:t>
            </w:r>
            <w:r w:rsidR="004F5AEC" w:rsidRPr="002655BB">
              <w:rPr>
                <w:rFonts w:eastAsia="Times New Roman" w:cstheme="minorHAnsi"/>
              </w:rPr>
              <w:t>srednjim</w:t>
            </w:r>
            <w:r w:rsidRPr="0082445A">
              <w:rPr>
                <w:rFonts w:eastAsia="Times New Roman" w:cstheme="minorHAnsi"/>
              </w:rPr>
              <w:t xml:space="preserve"> školama i cjeloživotnog obrazovanja kroz </w:t>
            </w:r>
            <w:r w:rsidR="008A6E7B">
              <w:rPr>
                <w:rFonts w:eastAsia="Times New Roman" w:cstheme="minorHAnsi"/>
              </w:rPr>
              <w:t>unapr</w:t>
            </w:r>
            <w:r w:rsidR="004F5AEC" w:rsidRPr="002655BB">
              <w:rPr>
                <w:rFonts w:eastAsia="Times New Roman" w:cstheme="minorHAnsi"/>
              </w:rPr>
              <w:t>eđenje</w:t>
            </w:r>
            <w:r w:rsidRPr="0082445A">
              <w:rPr>
                <w:rFonts w:eastAsia="Times New Roman" w:cstheme="minorHAnsi"/>
              </w:rPr>
              <w:t xml:space="preserve"> infrastrukture u školama (komercijalizacija školskih kuhinja, školski restorani, školski kafići, školski hotel i sl.)</w:t>
            </w:r>
          </w:p>
          <w:p w14:paraId="5010EED8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82445A">
              <w:rPr>
                <w:rFonts w:eastAsia="Times New Roman" w:cstheme="minorHAnsi"/>
              </w:rPr>
              <w:t>Stručne školske i studentske ekskurzije s ciljem razmjene znanja, iskustava sa drugim školama i fakultetima u zemlji i okruženju</w:t>
            </w:r>
          </w:p>
          <w:p w14:paraId="34A7B73A" w14:textId="156FA2FF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Razviti program “Moja praksa u turizm</w:t>
            </w:r>
            <w:r w:rsidR="008A6E7B">
              <w:rPr>
                <w:rFonts w:eastAsia="Times New Roman" w:cstheme="minorHAnsi"/>
              </w:rPr>
              <w:t>u” sa fokusom na praćenje unapr</w:t>
            </w:r>
            <w:r w:rsidRPr="0082445A">
              <w:rPr>
                <w:rFonts w:eastAsia="Times New Roman" w:cstheme="minorHAnsi"/>
              </w:rPr>
              <w:t>eđenja vještina, znanja i kompetencija za učenike srednjih škola kroz partnerstvo sa poslodavcima u oblasti turizma, ugostiteljstva i hotelijerstva</w:t>
            </w:r>
          </w:p>
          <w:p w14:paraId="212CEEFC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Stvaranje formalnih partnerstava između poslovnih subjekata u turizmu,  obrazovnih institucija, vladinih i nevladinih razvojnih organizacija</w:t>
            </w:r>
          </w:p>
          <w:p w14:paraId="53D8F4E4" w14:textId="77777777" w:rsidR="0082445A" w:rsidRPr="0082445A" w:rsidRDefault="0082445A" w:rsidP="008A6E7B">
            <w:pPr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Uključivanje predstavnika turističkog sektora (stručnjaci iz prakse) u praktičnu nastavu u srednjim školama i kroz programe cjeloživotnog obrazovanja</w:t>
            </w:r>
          </w:p>
          <w:p w14:paraId="027F831C" w14:textId="6DB0E3B2" w:rsidR="0082445A" w:rsidRPr="0082445A" w:rsidRDefault="0082445A" w:rsidP="008A6E7B">
            <w:pPr>
              <w:numPr>
                <w:ilvl w:val="0"/>
                <w:numId w:val="3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>Poticanje i sufinansiranje učešća učenika srednjih turističkih škola u takmičenjima</w:t>
            </w:r>
          </w:p>
        </w:tc>
      </w:tr>
      <w:tr w:rsidR="0082445A" w:rsidRPr="0082445A" w14:paraId="40F1628A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 w:val="restart"/>
          </w:tcPr>
          <w:p w14:paraId="47839058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lastRenderedPageBreak/>
              <w:t>Indikatori za praćenje rezultata mjere</w:t>
            </w:r>
          </w:p>
        </w:tc>
        <w:tc>
          <w:tcPr>
            <w:tcW w:w="1626" w:type="pct"/>
            <w:gridSpan w:val="3"/>
          </w:tcPr>
          <w:p w14:paraId="1D4553D1" w14:textId="77777777" w:rsidR="0082445A" w:rsidRPr="0082445A" w:rsidRDefault="0082445A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 xml:space="preserve">Indikatori </w:t>
            </w:r>
          </w:p>
          <w:p w14:paraId="07AD3639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>(izlaznog rezultata i krajnjeg rezultata)</w:t>
            </w:r>
          </w:p>
        </w:tc>
        <w:tc>
          <w:tcPr>
            <w:tcW w:w="754" w:type="pct"/>
            <w:gridSpan w:val="2"/>
          </w:tcPr>
          <w:p w14:paraId="1B05CC27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>Polazne</w:t>
            </w:r>
          </w:p>
          <w:p w14:paraId="4875A46C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 xml:space="preserve">Vrijednosti (2021.)  </w:t>
            </w:r>
          </w:p>
        </w:tc>
        <w:tc>
          <w:tcPr>
            <w:tcW w:w="621" w:type="pct"/>
            <w:gridSpan w:val="2"/>
          </w:tcPr>
          <w:p w14:paraId="64319C2C" w14:textId="77777777" w:rsidR="0082445A" w:rsidRPr="0082445A" w:rsidRDefault="0082445A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>Ciljne</w:t>
            </w:r>
          </w:p>
          <w:p w14:paraId="5E413520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>Vrijednosti (2027.)</w:t>
            </w:r>
          </w:p>
        </w:tc>
        <w:tc>
          <w:tcPr>
            <w:tcW w:w="800" w:type="pct"/>
          </w:tcPr>
          <w:p w14:paraId="069FF11C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82445A">
              <w:rPr>
                <w:rFonts w:eastAsia="Times New Roman" w:cstheme="minorHAnsi"/>
                <w:b/>
              </w:rPr>
              <w:t>Izvor verifikacije</w:t>
            </w:r>
          </w:p>
        </w:tc>
      </w:tr>
      <w:tr w:rsidR="0082445A" w:rsidRPr="0082445A" w14:paraId="2A5EB953" w14:textId="77777777" w:rsidTr="00B3412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</w:tcPr>
          <w:p w14:paraId="075E17C9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626" w:type="pct"/>
            <w:gridSpan w:val="3"/>
          </w:tcPr>
          <w:p w14:paraId="3FC330B8" w14:textId="77777777" w:rsidR="0082445A" w:rsidRPr="0082445A" w:rsidRDefault="0082445A" w:rsidP="008A6E7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Broj novih nastavnih planova i programa u školama TK</w:t>
            </w:r>
          </w:p>
        </w:tc>
        <w:tc>
          <w:tcPr>
            <w:tcW w:w="754" w:type="pct"/>
            <w:gridSpan w:val="2"/>
          </w:tcPr>
          <w:p w14:paraId="3E30CD3F" w14:textId="77777777" w:rsidR="0082445A" w:rsidRPr="0082445A" w:rsidRDefault="0082445A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0</w:t>
            </w:r>
          </w:p>
        </w:tc>
        <w:tc>
          <w:tcPr>
            <w:tcW w:w="621" w:type="pct"/>
            <w:gridSpan w:val="2"/>
          </w:tcPr>
          <w:p w14:paraId="713ED1E2" w14:textId="77777777" w:rsidR="0082445A" w:rsidRPr="0082445A" w:rsidRDefault="0082445A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800" w:type="pct"/>
          </w:tcPr>
          <w:p w14:paraId="1206CFCD" w14:textId="77777777" w:rsidR="0082445A" w:rsidRPr="0082445A" w:rsidRDefault="0082445A" w:rsidP="008A6E7B">
            <w:pPr>
              <w:spacing w:line="276" w:lineRule="auto"/>
              <w:ind w:left="39" w:hanging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MTTS, MONTK</w:t>
            </w:r>
          </w:p>
        </w:tc>
      </w:tr>
      <w:tr w:rsidR="0082445A" w:rsidRPr="0082445A" w14:paraId="24FD3459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</w:tcPr>
          <w:p w14:paraId="0EF8746E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626" w:type="pct"/>
            <w:gridSpan w:val="3"/>
          </w:tcPr>
          <w:p w14:paraId="6C975A2E" w14:textId="77777777" w:rsidR="0082445A" w:rsidRPr="0082445A" w:rsidRDefault="0082445A" w:rsidP="008A6E7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</w:rPr>
            </w:pPr>
            <w:r w:rsidRPr="0082445A">
              <w:rPr>
                <w:rFonts w:eastAsia="Times New Roman" w:cstheme="minorHAnsi"/>
                <w:bCs/>
              </w:rPr>
              <w:t>Broj novih studijskih programa na fakultetim u TK</w:t>
            </w:r>
          </w:p>
        </w:tc>
        <w:tc>
          <w:tcPr>
            <w:tcW w:w="754" w:type="pct"/>
            <w:gridSpan w:val="2"/>
          </w:tcPr>
          <w:p w14:paraId="056B75B9" w14:textId="77777777" w:rsidR="0082445A" w:rsidRPr="0082445A" w:rsidRDefault="0082445A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621" w:type="pct"/>
            <w:gridSpan w:val="2"/>
          </w:tcPr>
          <w:p w14:paraId="068FF9FA" w14:textId="77777777" w:rsidR="0082445A" w:rsidRPr="0082445A" w:rsidRDefault="0082445A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800" w:type="pct"/>
          </w:tcPr>
          <w:p w14:paraId="5C758F09" w14:textId="747B2819" w:rsidR="0082445A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MTTS, MONT, </w:t>
            </w:r>
            <w:r w:rsidR="0082445A" w:rsidRPr="0082445A">
              <w:rPr>
                <w:rFonts w:eastAsia="Times New Roman" w:cstheme="minorHAnsi"/>
                <w:bCs/>
              </w:rPr>
              <w:t>UNTZ</w:t>
            </w:r>
          </w:p>
        </w:tc>
      </w:tr>
      <w:tr w:rsidR="008A6E7B" w:rsidRPr="0082445A" w14:paraId="6D7529D3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</w:tcPr>
          <w:p w14:paraId="20CDF946" w14:textId="77777777" w:rsidR="008A6E7B" w:rsidRPr="0082445A" w:rsidRDefault="008A6E7B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626" w:type="pct"/>
            <w:gridSpan w:val="3"/>
          </w:tcPr>
          <w:p w14:paraId="18E0BC16" w14:textId="77777777" w:rsidR="008A6E7B" w:rsidRPr="0082445A" w:rsidRDefault="008A6E7B" w:rsidP="008A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cstheme="minorHAnsi"/>
                <w:bCs/>
              </w:rPr>
              <w:t>Fond za stipendiranje učenika i studenata u turizmu</w:t>
            </w:r>
          </w:p>
        </w:tc>
        <w:tc>
          <w:tcPr>
            <w:tcW w:w="754" w:type="pct"/>
            <w:gridSpan w:val="2"/>
          </w:tcPr>
          <w:p w14:paraId="009C60AD" w14:textId="215EAFCD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C00000"/>
              </w:rPr>
            </w:pPr>
            <w:r w:rsidRPr="0082445A">
              <w:rPr>
                <w:rFonts w:eastAsia="Times New Roman" w:cstheme="minorHAnsi"/>
                <w:bCs/>
              </w:rPr>
              <w:t>0</w:t>
            </w:r>
          </w:p>
        </w:tc>
        <w:tc>
          <w:tcPr>
            <w:tcW w:w="621" w:type="pct"/>
            <w:gridSpan w:val="2"/>
          </w:tcPr>
          <w:p w14:paraId="0A3587AC" w14:textId="7F0367A6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800" w:type="pct"/>
          </w:tcPr>
          <w:p w14:paraId="42A27527" w14:textId="6356067A" w:rsidR="008A6E7B" w:rsidRPr="008A6E7B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A6E7B">
              <w:rPr>
                <w:rFonts w:eastAsia="Times New Roman" w:cstheme="minorHAnsi"/>
                <w:bCs/>
              </w:rPr>
              <w:t>MTTS, MONK</w:t>
            </w:r>
          </w:p>
        </w:tc>
      </w:tr>
      <w:tr w:rsidR="008A6E7B" w:rsidRPr="0082445A" w14:paraId="79C780B5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42D28547" w14:textId="77777777" w:rsidR="008A6E7B" w:rsidRPr="0082445A" w:rsidRDefault="008A6E7B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626" w:type="pct"/>
            <w:gridSpan w:val="3"/>
          </w:tcPr>
          <w:p w14:paraId="214FD7ED" w14:textId="77777777" w:rsidR="008A6E7B" w:rsidRPr="0082445A" w:rsidRDefault="008A6E7B" w:rsidP="008A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82445A">
              <w:rPr>
                <w:rFonts w:cstheme="minorHAnsi"/>
                <w:bCs/>
              </w:rPr>
              <w:t>Broj učenika u turistiško-ugostiteljskim školama</w:t>
            </w:r>
          </w:p>
        </w:tc>
        <w:tc>
          <w:tcPr>
            <w:tcW w:w="754" w:type="pct"/>
            <w:gridSpan w:val="2"/>
          </w:tcPr>
          <w:p w14:paraId="0F1B5E7E" w14:textId="488AFE46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C00000"/>
              </w:rPr>
            </w:pPr>
            <w:r w:rsidRPr="0082445A">
              <w:rPr>
                <w:rFonts w:eastAsia="Times New Roman" w:cstheme="minorHAnsi"/>
                <w:bCs/>
              </w:rPr>
              <w:t>95</w:t>
            </w:r>
          </w:p>
        </w:tc>
        <w:tc>
          <w:tcPr>
            <w:tcW w:w="621" w:type="pct"/>
            <w:gridSpan w:val="2"/>
          </w:tcPr>
          <w:p w14:paraId="2804AE83" w14:textId="40AC3C86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180</w:t>
            </w:r>
          </w:p>
        </w:tc>
        <w:tc>
          <w:tcPr>
            <w:tcW w:w="800" w:type="pct"/>
          </w:tcPr>
          <w:p w14:paraId="56A7ADE8" w14:textId="0F69E671" w:rsidR="008A6E7B" w:rsidRPr="008A6E7B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A6E7B">
              <w:rPr>
                <w:rFonts w:eastAsia="Times New Roman" w:cstheme="minorHAnsi"/>
                <w:bCs/>
              </w:rPr>
              <w:t>MTTS, MONTK</w:t>
            </w:r>
          </w:p>
        </w:tc>
      </w:tr>
      <w:tr w:rsidR="008A6E7B" w:rsidRPr="0082445A" w14:paraId="0AD3574B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75A1A160" w14:textId="77777777" w:rsidR="008A6E7B" w:rsidRPr="0082445A" w:rsidRDefault="008A6E7B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626" w:type="pct"/>
            <w:gridSpan w:val="3"/>
          </w:tcPr>
          <w:p w14:paraId="54B8E95E" w14:textId="77777777" w:rsidR="008A6E7B" w:rsidRPr="0082445A" w:rsidRDefault="008A6E7B" w:rsidP="008A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2445A">
              <w:rPr>
                <w:rFonts w:cstheme="minorHAnsi"/>
                <w:bCs/>
                <w:iCs/>
              </w:rPr>
              <w:t>Broj studenata na studijskim programima iz turizma</w:t>
            </w:r>
          </w:p>
        </w:tc>
        <w:tc>
          <w:tcPr>
            <w:tcW w:w="754" w:type="pct"/>
            <w:gridSpan w:val="2"/>
          </w:tcPr>
          <w:p w14:paraId="55756AE4" w14:textId="1749A31E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C00000"/>
              </w:rPr>
            </w:pPr>
            <w:r w:rsidRPr="0082445A">
              <w:rPr>
                <w:rFonts w:eastAsia="Times New Roman" w:cstheme="minorHAnsi"/>
                <w:bCs/>
              </w:rPr>
              <w:t>24</w:t>
            </w:r>
          </w:p>
        </w:tc>
        <w:tc>
          <w:tcPr>
            <w:tcW w:w="621" w:type="pct"/>
            <w:gridSpan w:val="2"/>
          </w:tcPr>
          <w:p w14:paraId="14927F07" w14:textId="2A9AA5D7" w:rsidR="008A6E7B" w:rsidRPr="0082445A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50</w:t>
            </w:r>
          </w:p>
        </w:tc>
        <w:tc>
          <w:tcPr>
            <w:tcW w:w="800" w:type="pct"/>
          </w:tcPr>
          <w:p w14:paraId="531FECFC" w14:textId="6413789A" w:rsidR="008A6E7B" w:rsidRPr="008A6E7B" w:rsidRDefault="008A6E7B" w:rsidP="008A6E7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A6E7B">
              <w:rPr>
                <w:rFonts w:eastAsia="Times New Roman" w:cstheme="minorHAnsi"/>
                <w:bCs/>
              </w:rPr>
              <w:t>MTTS, UNTZ, EFTZ, PMF</w:t>
            </w:r>
          </w:p>
        </w:tc>
      </w:tr>
      <w:tr w:rsidR="0082445A" w:rsidRPr="0082445A" w14:paraId="1E638CDC" w14:textId="77777777" w:rsidTr="00B3412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68C88041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lastRenderedPageBreak/>
              <w:t>Razvojni efekat i doprinos mjere ostvarenju prioriteta</w:t>
            </w:r>
          </w:p>
        </w:tc>
        <w:tc>
          <w:tcPr>
            <w:tcW w:w="3801" w:type="pct"/>
            <w:gridSpan w:val="8"/>
          </w:tcPr>
          <w:p w14:paraId="6EED3DAA" w14:textId="5B03CF16" w:rsidR="0082445A" w:rsidRPr="0082445A" w:rsidRDefault="0082445A" w:rsidP="008A6E7B">
            <w:pPr>
              <w:spacing w:before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</w:rPr>
              <w:t xml:space="preserve">Implementacijom ove mjere </w:t>
            </w:r>
            <w:r w:rsidR="004F5AEC" w:rsidRPr="002655BB">
              <w:rPr>
                <w:rFonts w:eastAsia="Times New Roman" w:cstheme="minorHAnsi"/>
              </w:rPr>
              <w:t>doprinijeti</w:t>
            </w:r>
            <w:r w:rsidRPr="0082445A">
              <w:rPr>
                <w:rFonts w:eastAsia="Times New Roman" w:cstheme="minorHAnsi"/>
              </w:rPr>
              <w:t xml:space="preserve"> će se stvaranju pretpostavki za poboljšanje kvalitete obrazovanja u oblasti turizma, ali i jačanje javnih obrazovnih ustanova čiji je osnivač kanton, te stvaranje kvalitetnije baze ljudskih resursa, sa modernim znanjima, vještinama i kompetencijama iz oblasti turizma, te </w:t>
            </w:r>
            <w:r w:rsidR="004F5AEC" w:rsidRPr="002655BB">
              <w:rPr>
                <w:rFonts w:eastAsia="Times New Roman" w:cstheme="minorHAnsi"/>
              </w:rPr>
              <w:t>doprinijeti</w:t>
            </w:r>
            <w:r w:rsidRPr="0082445A">
              <w:rPr>
                <w:rFonts w:eastAsia="Times New Roman" w:cstheme="minorHAnsi"/>
              </w:rPr>
              <w:t xml:space="preserve"> boljoj zapošljivosti ljudskih resursa u ovom sektoru, kao i omogućiti kontinuirani profesionalni razvoj kadrova, </w:t>
            </w:r>
            <w:r w:rsidR="004F5AEC" w:rsidRPr="002655BB">
              <w:rPr>
                <w:rFonts w:eastAsia="Times New Roman" w:cstheme="minorHAnsi"/>
              </w:rPr>
              <w:t>posebno</w:t>
            </w:r>
            <w:r w:rsidRPr="0082445A">
              <w:rPr>
                <w:rFonts w:eastAsia="Times New Roman" w:cstheme="minorHAnsi"/>
              </w:rPr>
              <w:t xml:space="preserve"> rukovodećih kadrova i državnih službenika zaposlenih i odgovornih za područje turizma kroz specijalizirani program kontinuirane profesionalne edukacije iz područja menadžmenta u turizmu, vlasnika biznisa kroz edukacije o upravljanju biznisom, a svi stakeholder kroz edukacije iz upravljanja projektima</w:t>
            </w:r>
          </w:p>
        </w:tc>
      </w:tr>
      <w:tr w:rsidR="0082445A" w:rsidRPr="0082445A" w14:paraId="0697E003" w14:textId="77777777" w:rsidTr="00B3412B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 w:val="restart"/>
          </w:tcPr>
          <w:p w14:paraId="6C1F8F30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Indikativna finansijska konstrukcija sa izvorima finansiranja  (KM)</w:t>
            </w:r>
          </w:p>
        </w:tc>
        <w:tc>
          <w:tcPr>
            <w:tcW w:w="635" w:type="pct"/>
          </w:tcPr>
          <w:p w14:paraId="11C51848" w14:textId="77777777" w:rsidR="0082445A" w:rsidRPr="0082445A" w:rsidRDefault="0082445A" w:rsidP="008A6E7B">
            <w:pPr>
              <w:spacing w:before="40"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Ukupno (KM)</w:t>
            </w:r>
          </w:p>
        </w:tc>
        <w:tc>
          <w:tcPr>
            <w:tcW w:w="635" w:type="pct"/>
          </w:tcPr>
          <w:p w14:paraId="51412EBD" w14:textId="77777777" w:rsidR="0082445A" w:rsidRPr="0082445A" w:rsidRDefault="0082445A" w:rsidP="008A6E7B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Budžetska sredstva  (KM)</w:t>
            </w:r>
          </w:p>
        </w:tc>
        <w:tc>
          <w:tcPr>
            <w:tcW w:w="549" w:type="pct"/>
            <w:gridSpan w:val="2"/>
          </w:tcPr>
          <w:p w14:paraId="4CAAE56C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Kreditna sredstva  (KM)</w:t>
            </w:r>
          </w:p>
        </w:tc>
        <w:tc>
          <w:tcPr>
            <w:tcW w:w="698" w:type="pct"/>
            <w:gridSpan w:val="2"/>
          </w:tcPr>
          <w:p w14:paraId="53303521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Sredstva EU (KM)</w:t>
            </w:r>
          </w:p>
        </w:tc>
        <w:tc>
          <w:tcPr>
            <w:tcW w:w="1284" w:type="pct"/>
            <w:gridSpan w:val="2"/>
          </w:tcPr>
          <w:p w14:paraId="7B73051B" w14:textId="77777777" w:rsidR="0082445A" w:rsidRPr="0082445A" w:rsidRDefault="0082445A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82445A">
              <w:rPr>
                <w:rFonts w:eastAsia="Times New Roman" w:cstheme="minorHAnsi"/>
                <w:b/>
                <w:bCs/>
              </w:rPr>
              <w:t>Ostali izvori (KM)</w:t>
            </w:r>
          </w:p>
        </w:tc>
      </w:tr>
      <w:tr w:rsidR="0082445A" w:rsidRPr="0082445A" w14:paraId="73A100BA" w14:textId="77777777" w:rsidTr="00B3412B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</w:tcPr>
          <w:p w14:paraId="0B7988AB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635" w:type="pct"/>
          </w:tcPr>
          <w:p w14:paraId="507CB6BA" w14:textId="77777777" w:rsidR="0082445A" w:rsidRPr="008165E4" w:rsidRDefault="0082445A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165E4">
              <w:rPr>
                <w:rFonts w:eastAsia="Times New Roman" w:cstheme="minorHAnsi"/>
              </w:rPr>
              <w:t>165.000,00</w:t>
            </w:r>
          </w:p>
        </w:tc>
        <w:tc>
          <w:tcPr>
            <w:tcW w:w="635" w:type="pct"/>
          </w:tcPr>
          <w:p w14:paraId="5B7AD6A9" w14:textId="77777777" w:rsidR="0082445A" w:rsidRPr="008165E4" w:rsidRDefault="0082445A" w:rsidP="008A6E7B">
            <w:pPr>
              <w:spacing w:before="40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</w:rPr>
            </w:pPr>
            <w:r w:rsidRPr="008165E4">
              <w:rPr>
                <w:rFonts w:eastAsia="Times New Roman" w:cstheme="minorHAnsi"/>
                <w:iCs/>
              </w:rPr>
              <w:t>165.000,00</w:t>
            </w:r>
          </w:p>
        </w:tc>
        <w:tc>
          <w:tcPr>
            <w:tcW w:w="549" w:type="pct"/>
            <w:gridSpan w:val="2"/>
          </w:tcPr>
          <w:p w14:paraId="1289EA1D" w14:textId="77777777" w:rsidR="0082445A" w:rsidRPr="008165E4" w:rsidRDefault="0082445A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698" w:type="pct"/>
            <w:gridSpan w:val="2"/>
          </w:tcPr>
          <w:p w14:paraId="4FE71068" w14:textId="77777777" w:rsidR="0082445A" w:rsidRPr="008165E4" w:rsidRDefault="0082445A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284" w:type="pct"/>
            <w:gridSpan w:val="2"/>
          </w:tcPr>
          <w:p w14:paraId="6E6D569F" w14:textId="77777777" w:rsidR="0082445A" w:rsidRPr="008165E4" w:rsidRDefault="0082445A" w:rsidP="008A6E7B">
            <w:pPr>
              <w:spacing w:before="4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82445A" w:rsidRPr="0082445A" w14:paraId="48A9C88D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02A5E03A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Period implementacije mjere</w:t>
            </w:r>
          </w:p>
        </w:tc>
        <w:tc>
          <w:tcPr>
            <w:tcW w:w="3801" w:type="pct"/>
            <w:gridSpan w:val="8"/>
          </w:tcPr>
          <w:p w14:paraId="3097BFE7" w14:textId="474364C0" w:rsidR="0082445A" w:rsidRPr="0082445A" w:rsidRDefault="008A6E7B" w:rsidP="008A6E7B">
            <w:pPr>
              <w:spacing w:before="40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2022.-2027. g</w:t>
            </w:r>
            <w:r w:rsidR="0082445A" w:rsidRPr="0082445A">
              <w:rPr>
                <w:rFonts w:eastAsia="Times New Roman" w:cstheme="minorHAnsi"/>
              </w:rPr>
              <w:t>odina</w:t>
            </w:r>
          </w:p>
        </w:tc>
      </w:tr>
      <w:tr w:rsidR="0082445A" w:rsidRPr="0082445A" w14:paraId="774CEC8C" w14:textId="77777777" w:rsidTr="00B3412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347FAC94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Institucija odgovorna za koordinaciju implementacije mjere</w:t>
            </w:r>
          </w:p>
        </w:tc>
        <w:tc>
          <w:tcPr>
            <w:tcW w:w="3801" w:type="pct"/>
            <w:gridSpan w:val="8"/>
          </w:tcPr>
          <w:p w14:paraId="210C7E10" w14:textId="77777777" w:rsidR="0082445A" w:rsidRPr="0082445A" w:rsidRDefault="0082445A" w:rsidP="008A6E7B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  <w:iCs/>
              </w:rPr>
              <w:t>Ministarstvo trgovine, turizma i saobraćaja TK (MTTS)</w:t>
            </w:r>
          </w:p>
        </w:tc>
      </w:tr>
      <w:tr w:rsidR="0082445A" w:rsidRPr="0082445A" w14:paraId="02E3BBCF" w14:textId="77777777" w:rsidTr="00B3412B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5D1BB4AA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Nosioci mjere</w:t>
            </w:r>
          </w:p>
        </w:tc>
        <w:tc>
          <w:tcPr>
            <w:tcW w:w="3801" w:type="pct"/>
            <w:gridSpan w:val="8"/>
          </w:tcPr>
          <w:p w14:paraId="0AEEB6B4" w14:textId="77777777" w:rsidR="0082445A" w:rsidRPr="0082445A" w:rsidRDefault="0082445A" w:rsidP="008A6E7B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  <w:iCs/>
              </w:rPr>
              <w:t>Ministarstvo trgovine, turizma i saobraćaja Tuzlanskog kantona, Ministarstvo obrazovanja i nauke Tuzlanskog kantona, Ekonomski fakultet u Tuzli, Univerzitet u Tuzli</w:t>
            </w:r>
          </w:p>
        </w:tc>
      </w:tr>
      <w:tr w:rsidR="0082445A" w:rsidRPr="0082445A" w14:paraId="612CC042" w14:textId="77777777" w:rsidTr="00B3412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75A8B250" w14:textId="77777777" w:rsidR="0082445A" w:rsidRPr="0082445A" w:rsidRDefault="0082445A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82445A">
              <w:rPr>
                <w:rFonts w:eastAsia="Times New Roman" w:cstheme="minorHAnsi"/>
                <w:color w:val="auto"/>
              </w:rPr>
              <w:t>Ciljne grupe</w:t>
            </w:r>
          </w:p>
        </w:tc>
        <w:tc>
          <w:tcPr>
            <w:tcW w:w="3801" w:type="pct"/>
            <w:gridSpan w:val="8"/>
          </w:tcPr>
          <w:p w14:paraId="63CD9728" w14:textId="77777777" w:rsidR="0082445A" w:rsidRPr="0082445A" w:rsidRDefault="0082445A" w:rsidP="008A6E7B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2445A">
              <w:rPr>
                <w:rFonts w:eastAsia="Times New Roman" w:cstheme="minorHAnsi"/>
                <w:iCs/>
              </w:rPr>
              <w:t>Zaposleni u turizmu, ugostiteljstvu i hotelijerstvu, Učenici, Studenti, Škole, Fakulteti, Poslodavci u turizmu, ugostiteljstvu i hotelijerstvu, Turističke zajednice, Zaposlenici u tijelima koja upravljaju turizmom u Tuzlanskom kantonu</w:t>
            </w:r>
          </w:p>
        </w:tc>
      </w:tr>
    </w:tbl>
    <w:p w14:paraId="643CBF9F" w14:textId="2DF1E00B" w:rsidR="0082445A" w:rsidRDefault="0082445A" w:rsidP="008A6E7B">
      <w:pPr>
        <w:spacing w:after="0" w:line="276" w:lineRule="auto"/>
        <w:rPr>
          <w:rFonts w:cstheme="minorHAnsi"/>
        </w:rPr>
      </w:pPr>
    </w:p>
    <w:p w14:paraId="332CC503" w14:textId="578ED4B6" w:rsidR="00FE0936" w:rsidRDefault="00FE0936" w:rsidP="008A6E7B">
      <w:pPr>
        <w:spacing w:after="0" w:line="276" w:lineRule="auto"/>
        <w:rPr>
          <w:rFonts w:cstheme="minorHAnsi"/>
        </w:rPr>
      </w:pPr>
    </w:p>
    <w:tbl>
      <w:tblPr>
        <w:tblStyle w:val="Tamnatablicareetke5-isticanje6"/>
        <w:tblW w:w="5084" w:type="pct"/>
        <w:tblLook w:val="06A0" w:firstRow="1" w:lastRow="0" w:firstColumn="1" w:lastColumn="0" w:noHBand="1" w:noVBand="1"/>
      </w:tblPr>
      <w:tblGrid>
        <w:gridCol w:w="2115"/>
        <w:gridCol w:w="1224"/>
        <w:gridCol w:w="1232"/>
        <w:gridCol w:w="226"/>
        <w:gridCol w:w="1113"/>
        <w:gridCol w:w="466"/>
        <w:gridCol w:w="1022"/>
        <w:gridCol w:w="557"/>
        <w:gridCol w:w="1259"/>
      </w:tblGrid>
      <w:tr w:rsidR="00FE0936" w:rsidRPr="00FE0936" w14:paraId="1EC5C191" w14:textId="77777777" w:rsidTr="00B3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6CBAC59D" w14:textId="77777777" w:rsidR="00FE0936" w:rsidRPr="00FE0936" w:rsidRDefault="00FE0936" w:rsidP="008A6E7B">
            <w:pPr>
              <w:spacing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Veza sa strateškim ciljem</w:t>
            </w:r>
          </w:p>
        </w:tc>
        <w:tc>
          <w:tcPr>
            <w:tcW w:w="3843" w:type="pct"/>
            <w:gridSpan w:val="8"/>
          </w:tcPr>
          <w:p w14:paraId="543C0CD9" w14:textId="2AB72540" w:rsidR="00FE0936" w:rsidRPr="00FE0936" w:rsidRDefault="00FE0936" w:rsidP="008A6E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S</w:t>
            </w:r>
            <w:r w:rsidR="008A6E7B">
              <w:rPr>
                <w:rFonts w:eastAsia="Times New Roman" w:cstheme="minorHAnsi"/>
                <w:color w:val="auto"/>
              </w:rPr>
              <w:t>trateški cilj 2. Unapr</w:t>
            </w:r>
            <w:r w:rsidRPr="00FE0936">
              <w:rPr>
                <w:rFonts w:eastAsia="Times New Roman" w:cstheme="minorHAnsi"/>
                <w:color w:val="auto"/>
              </w:rPr>
              <w:t>eđenje konkurentnosti turizma u Tuzlanskom kantonu</w:t>
            </w:r>
          </w:p>
        </w:tc>
      </w:tr>
      <w:tr w:rsidR="00FE0936" w:rsidRPr="00FE0936" w14:paraId="0511139E" w14:textId="77777777" w:rsidTr="00B3412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239F9E43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Prioritet</w:t>
            </w:r>
          </w:p>
        </w:tc>
        <w:tc>
          <w:tcPr>
            <w:tcW w:w="3843" w:type="pct"/>
            <w:gridSpan w:val="8"/>
          </w:tcPr>
          <w:p w14:paraId="3D8727DD" w14:textId="062EF883" w:rsidR="00FE0936" w:rsidRPr="00FE0936" w:rsidRDefault="008A6E7B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Cs/>
              </w:rPr>
            </w:pPr>
            <w:r>
              <w:rPr>
                <w:rFonts w:eastAsia="Times New Roman" w:cstheme="minorHAnsi"/>
                <w:b/>
                <w:bCs/>
              </w:rPr>
              <w:t>2.3. Unapr</w:t>
            </w:r>
            <w:r w:rsidR="00FE0936" w:rsidRPr="00FE0936">
              <w:rPr>
                <w:rFonts w:eastAsia="Times New Roman" w:cstheme="minorHAnsi"/>
                <w:b/>
                <w:bCs/>
              </w:rPr>
              <w:t>eđenje kompetentnosti kadrova u turizmu, ugostiteljstvu i hotelijerstvu</w:t>
            </w:r>
          </w:p>
        </w:tc>
      </w:tr>
      <w:tr w:rsidR="00FE0936" w:rsidRPr="00FE0936" w14:paraId="1B9F1168" w14:textId="77777777" w:rsidTr="00B3412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7B2A4F10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Naziv mjere</w:t>
            </w:r>
          </w:p>
        </w:tc>
        <w:tc>
          <w:tcPr>
            <w:tcW w:w="3843" w:type="pct"/>
            <w:gridSpan w:val="8"/>
          </w:tcPr>
          <w:p w14:paraId="212821A2" w14:textId="643AF3AB" w:rsidR="00FE0936" w:rsidRPr="00FE0936" w:rsidRDefault="00FE0936" w:rsidP="008A6E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Cs/>
              </w:rPr>
            </w:pPr>
            <w:r w:rsidRPr="00FE0936">
              <w:rPr>
                <w:rFonts w:eastAsia="Times New Roman" w:cstheme="minorHAnsi"/>
                <w:b/>
                <w:bCs/>
              </w:rPr>
              <w:t>2.3.1.  Poboljšanje kvalifikacija i kompetencija kadrova u turizmu, ugostiteljstvu i hotelijersvu kroz razvoj neformalnog obrazovanja</w:t>
            </w:r>
          </w:p>
        </w:tc>
      </w:tr>
      <w:tr w:rsidR="00FE0936" w:rsidRPr="00FE0936" w14:paraId="577AB6CD" w14:textId="77777777" w:rsidTr="00B3412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 w:val="restart"/>
          </w:tcPr>
          <w:p w14:paraId="406B762F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Opis mjere sa okvirnim područjima djelovanja*</w:t>
            </w:r>
          </w:p>
        </w:tc>
        <w:tc>
          <w:tcPr>
            <w:tcW w:w="3843" w:type="pct"/>
            <w:gridSpan w:val="8"/>
          </w:tcPr>
          <w:p w14:paraId="75A1B3C6" w14:textId="5B8F3977" w:rsidR="00FE0936" w:rsidRPr="00FE0936" w:rsidRDefault="00D81893" w:rsidP="008A6E7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  <w:b/>
                <w:bCs/>
              </w:rPr>
              <w:t>Cilj mjere</w:t>
            </w:r>
            <w:r>
              <w:rPr>
                <w:rFonts w:eastAsia="Times New Roman" w:cstheme="minorHAnsi"/>
              </w:rPr>
              <w:t xml:space="preserve"> je </w:t>
            </w:r>
            <w:r w:rsidR="00FE0936" w:rsidRPr="00FE0936">
              <w:rPr>
                <w:rFonts w:eastAsia="Times New Roman" w:cstheme="minorHAnsi"/>
              </w:rPr>
              <w:t xml:space="preserve"> </w:t>
            </w:r>
            <w:r w:rsidRPr="00FE0936">
              <w:rPr>
                <w:rFonts w:eastAsia="Times New Roman" w:cstheme="minorHAnsi"/>
              </w:rPr>
              <w:t>doprinijeti</w:t>
            </w:r>
            <w:r w:rsidR="00FE0936" w:rsidRPr="00FE0936">
              <w:rPr>
                <w:rFonts w:eastAsia="Times New Roman" w:cstheme="minorHAnsi"/>
              </w:rPr>
              <w:t xml:space="preserve"> povećanju ponude kvalificiranih i kompetentnih kadrova koji mogu obavljati razna zanimanja u oblasti turizma, ali i promoviranjem karijere u turizmu kao poželjne karijere </w:t>
            </w:r>
            <w:r w:rsidRPr="00FE0936">
              <w:rPr>
                <w:rFonts w:eastAsia="Times New Roman" w:cstheme="minorHAnsi"/>
              </w:rPr>
              <w:t>doprinijeti</w:t>
            </w:r>
            <w:r w:rsidR="00FE0936" w:rsidRPr="00FE0936">
              <w:rPr>
                <w:rFonts w:eastAsia="Times New Roman" w:cstheme="minorHAnsi"/>
              </w:rPr>
              <w:t xml:space="preserve"> i povećanju potražnje za zaposlenjem u oblasti turizma, čime će se stvoriti preduslovi za zadovoljenje potreba poslodavaca u oblasti u turizmu i razvojnih ciljeva za turizam na području TK. Posebnom </w:t>
            </w:r>
            <w:r w:rsidRPr="00FE0936">
              <w:rPr>
                <w:rFonts w:eastAsia="Times New Roman" w:cstheme="minorHAnsi"/>
              </w:rPr>
              <w:t>realizacijom</w:t>
            </w:r>
            <w:r w:rsidR="00FE0936" w:rsidRPr="00FE0936">
              <w:rPr>
                <w:rFonts w:eastAsia="Times New Roman" w:cstheme="minorHAnsi"/>
              </w:rPr>
              <w:t xml:space="preserve"> mjere će se unaprijediti </w:t>
            </w:r>
            <w:r w:rsidR="00FE0936" w:rsidRPr="00FE0936">
              <w:rPr>
                <w:rFonts w:eastAsia="Times New Roman" w:cstheme="minorHAnsi"/>
              </w:rPr>
              <w:lastRenderedPageBreak/>
              <w:t xml:space="preserve">kompetencije i znanja zaposlenih u turizmu kako bi se poboljšale ukupne performanse tog sektora na području TK. </w:t>
            </w:r>
          </w:p>
        </w:tc>
      </w:tr>
      <w:tr w:rsidR="00FE0936" w:rsidRPr="00FE0936" w14:paraId="61041315" w14:textId="77777777" w:rsidTr="00B3412B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19C3CAB0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3843" w:type="pct"/>
            <w:gridSpan w:val="8"/>
          </w:tcPr>
          <w:p w14:paraId="07439137" w14:textId="77777777" w:rsidR="00FE0936" w:rsidRPr="00FE0936" w:rsidRDefault="00FE0936" w:rsidP="008A6E7B">
            <w:pPr>
              <w:tabs>
                <w:tab w:val="center" w:pos="4680"/>
                <w:tab w:val="right" w:pos="936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  <w:b/>
              </w:rPr>
              <w:t>Aktivnosti mjere</w:t>
            </w:r>
            <w:r w:rsidRPr="00FE0936">
              <w:rPr>
                <w:rFonts w:eastAsia="Times New Roman" w:cstheme="minorHAnsi"/>
              </w:rPr>
              <w:t xml:space="preserve"> uključuju:</w:t>
            </w:r>
          </w:p>
          <w:p w14:paraId="4626A533" w14:textId="77777777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Uvođenje novih programa cjeloživotnog obrazovanja usmjerenih na razvoj specifičnih znanja i vještina u turizmu (menadžerske vještine, digitalni marketing, upravljanje biznisom, projektni menadžment i dr)</w:t>
            </w:r>
          </w:p>
          <w:p w14:paraId="539C7489" w14:textId="5325D0E2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Uspostavljanje Turističkog Te-Ka HUB</w:t>
            </w:r>
            <w:r w:rsidR="008A6E7B">
              <w:rPr>
                <w:rFonts w:eastAsia="Times New Roman" w:cstheme="minorHAnsi"/>
              </w:rPr>
              <w:t>-</w:t>
            </w:r>
            <w:r w:rsidRPr="00D81893">
              <w:rPr>
                <w:rFonts w:eastAsia="Times New Roman" w:cstheme="minorHAnsi"/>
              </w:rPr>
              <w:t xml:space="preserve">a radi provođenja edukacija, realizacije projekata, uspostavljanja partnerstava </w:t>
            </w:r>
          </w:p>
          <w:p w14:paraId="342F91E6" w14:textId="77777777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Provedba edukacije “Upravljanje biznisom u turizmu” za vlasnike biznisa u turizmu, ugostiteljstvu i hotelijerstvu</w:t>
            </w:r>
          </w:p>
          <w:p w14:paraId="1FFCEE23" w14:textId="2D80B824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 xml:space="preserve">Provedba  kontinuirane edukacije “Menadžment u turizmu” za zaposlene u </w:t>
            </w:r>
            <w:r w:rsidR="00D81893" w:rsidRPr="00D81893">
              <w:rPr>
                <w:rFonts w:eastAsia="Times New Roman" w:cstheme="minorHAnsi"/>
              </w:rPr>
              <w:t>javnim</w:t>
            </w:r>
            <w:r w:rsidRPr="00D81893">
              <w:rPr>
                <w:rFonts w:eastAsia="Times New Roman" w:cstheme="minorHAnsi"/>
              </w:rPr>
              <w:t xml:space="preserve"> turističkim organizacijama (ministarstvo, turističke zajednice, turistički uredi, JLS)</w:t>
            </w:r>
          </w:p>
          <w:p w14:paraId="4548766D" w14:textId="77777777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Provedba edukacije “Upravljanje projektima u turizmu”</w:t>
            </w:r>
          </w:p>
          <w:p w14:paraId="07F418E8" w14:textId="77777777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Realizacija studijskih putovanja, posjeta turističkim regijama sličnih potencijala i prioriteta kao Tuzlanski kanton radi razmjene znanja i iskustava</w:t>
            </w:r>
          </w:p>
          <w:p w14:paraId="3A6C1F93" w14:textId="77777777" w:rsidR="00FE0936" w:rsidRPr="00D81893" w:rsidRDefault="00FE0936" w:rsidP="008A6E7B">
            <w:pPr>
              <w:pStyle w:val="Odlomakpopisa"/>
              <w:numPr>
                <w:ilvl w:val="0"/>
                <w:numId w:val="3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81893">
              <w:rPr>
                <w:rFonts w:eastAsia="Times New Roman" w:cstheme="minorHAnsi"/>
              </w:rPr>
              <w:t>Treninzi i radionice za zaposlene u turizmu s ciljem prevazilaženja kompetencijskog jaza</w:t>
            </w:r>
          </w:p>
        </w:tc>
      </w:tr>
      <w:tr w:rsidR="00FE0936" w:rsidRPr="00FE0936" w14:paraId="7A34EE3A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 w:val="restart"/>
          </w:tcPr>
          <w:p w14:paraId="745CEDCF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Indikatori za praćenje rezultata mjere</w:t>
            </w:r>
          </w:p>
        </w:tc>
        <w:tc>
          <w:tcPr>
            <w:tcW w:w="1430" w:type="pct"/>
            <w:gridSpan w:val="3"/>
          </w:tcPr>
          <w:p w14:paraId="2C1C0E98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 xml:space="preserve">Indikatori </w:t>
            </w:r>
          </w:p>
          <w:p w14:paraId="4B68A261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(izlaznog rezultata i krajnjeg rezultata)</w:t>
            </w:r>
          </w:p>
        </w:tc>
        <w:tc>
          <w:tcPr>
            <w:tcW w:w="875" w:type="pct"/>
            <w:gridSpan w:val="2"/>
          </w:tcPr>
          <w:p w14:paraId="082A2FD2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Polazne</w:t>
            </w:r>
          </w:p>
          <w:p w14:paraId="557930D4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 xml:space="preserve">Vrijednosti (2021.)  </w:t>
            </w:r>
          </w:p>
        </w:tc>
        <w:tc>
          <w:tcPr>
            <w:tcW w:w="875" w:type="pct"/>
            <w:gridSpan w:val="2"/>
          </w:tcPr>
          <w:p w14:paraId="25530EEE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Ciljne</w:t>
            </w:r>
          </w:p>
          <w:p w14:paraId="7E709919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Vrijednosti (2027.)</w:t>
            </w:r>
          </w:p>
        </w:tc>
        <w:tc>
          <w:tcPr>
            <w:tcW w:w="663" w:type="pct"/>
          </w:tcPr>
          <w:p w14:paraId="40AE4FB7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Izvor verifikacije</w:t>
            </w:r>
          </w:p>
        </w:tc>
      </w:tr>
      <w:tr w:rsidR="008A6E7B" w:rsidRPr="00FE0936" w14:paraId="1F2CF2B0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053E4F2F" w14:textId="77777777" w:rsidR="008A6E7B" w:rsidRPr="00FE0936" w:rsidRDefault="008A6E7B" w:rsidP="008A6E7B">
            <w:pPr>
              <w:spacing w:before="40" w:line="276" w:lineRule="auto"/>
              <w:rPr>
                <w:rFonts w:eastAsia="Times New Roman" w:cstheme="minorHAnsi"/>
              </w:rPr>
            </w:pPr>
          </w:p>
        </w:tc>
        <w:tc>
          <w:tcPr>
            <w:tcW w:w="1430" w:type="pct"/>
            <w:gridSpan w:val="3"/>
          </w:tcPr>
          <w:p w14:paraId="42706B42" w14:textId="1643E8EA" w:rsidR="008A6E7B" w:rsidRPr="008A6E7B" w:rsidRDefault="008A6E7B" w:rsidP="008A6E7B">
            <w:pPr>
              <w:pStyle w:val="Odlomakpopisa"/>
              <w:numPr>
                <w:ilvl w:val="0"/>
                <w:numId w:val="32"/>
              </w:numPr>
              <w:tabs>
                <w:tab w:val="center" w:pos="4680"/>
                <w:tab w:val="right" w:pos="9360"/>
              </w:tabs>
              <w:spacing w:line="276" w:lineRule="auto"/>
              <w:ind w:left="185" w:hanging="1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8A6E7B">
              <w:rPr>
                <w:rFonts w:eastAsia="Times New Roman" w:cstheme="minorHAnsi"/>
                <w:bCs/>
              </w:rPr>
              <w:t>Broj novih programa cjeloživotnog obrazovanja iz oblasti turizma u TK</w:t>
            </w:r>
          </w:p>
        </w:tc>
        <w:tc>
          <w:tcPr>
            <w:tcW w:w="875" w:type="pct"/>
            <w:gridSpan w:val="2"/>
          </w:tcPr>
          <w:p w14:paraId="6DCF8AC1" w14:textId="464B0B6F" w:rsidR="008A6E7B" w:rsidRPr="008A6E7B" w:rsidRDefault="008A6E7B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A6E7B">
              <w:rPr>
                <w:rFonts w:eastAsia="Times New Roman" w:cstheme="minorHAnsi"/>
              </w:rPr>
              <w:t>0</w:t>
            </w:r>
          </w:p>
        </w:tc>
        <w:tc>
          <w:tcPr>
            <w:tcW w:w="875" w:type="pct"/>
            <w:gridSpan w:val="2"/>
          </w:tcPr>
          <w:p w14:paraId="4E0B0EC4" w14:textId="48028487" w:rsidR="008A6E7B" w:rsidRPr="008A6E7B" w:rsidRDefault="008A6E7B" w:rsidP="008A6E7B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8A6E7B">
              <w:rPr>
                <w:rFonts w:eastAsia="Times New Roman" w:cstheme="minorHAnsi"/>
              </w:rPr>
              <w:t>5</w:t>
            </w:r>
          </w:p>
        </w:tc>
        <w:tc>
          <w:tcPr>
            <w:tcW w:w="663" w:type="pct"/>
          </w:tcPr>
          <w:p w14:paraId="436CF72F" w14:textId="77777777" w:rsidR="008A6E7B" w:rsidRPr="00FE0936" w:rsidRDefault="008A6E7B" w:rsidP="008A6E7B">
            <w:pPr>
              <w:spacing w:before="40" w:line="276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FE0936">
              <w:rPr>
                <w:rFonts w:eastAsia="Times New Roman" w:cstheme="minorHAnsi"/>
                <w:bCs/>
              </w:rPr>
              <w:t>MTTS, MOTNK</w:t>
            </w:r>
          </w:p>
          <w:p w14:paraId="19424A66" w14:textId="77777777" w:rsidR="008A6E7B" w:rsidRPr="008A6E7B" w:rsidRDefault="008A6E7B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E94ED2" w:rsidRPr="00FE0936" w14:paraId="79C7ED06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5DC800F1" w14:textId="77777777" w:rsidR="00E94ED2" w:rsidRPr="00FE0936" w:rsidRDefault="00E94ED2" w:rsidP="00E94ED2">
            <w:pPr>
              <w:spacing w:before="40" w:line="276" w:lineRule="auto"/>
              <w:rPr>
                <w:rFonts w:eastAsia="Times New Roman" w:cstheme="minorHAnsi"/>
              </w:rPr>
            </w:pPr>
          </w:p>
        </w:tc>
        <w:tc>
          <w:tcPr>
            <w:tcW w:w="1430" w:type="pct"/>
            <w:gridSpan w:val="3"/>
          </w:tcPr>
          <w:p w14:paraId="5CD8F823" w14:textId="4EB594E1" w:rsidR="00E94ED2" w:rsidRPr="008A6E7B" w:rsidRDefault="00E94ED2" w:rsidP="00E94ED2">
            <w:pPr>
              <w:pStyle w:val="Odlomakpopisa"/>
              <w:numPr>
                <w:ilvl w:val="0"/>
                <w:numId w:val="32"/>
              </w:numPr>
              <w:spacing w:line="276" w:lineRule="auto"/>
              <w:ind w:left="185" w:hanging="1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</w:rPr>
              <w:t>Broj polaznika u okviru</w:t>
            </w:r>
            <w:r w:rsidRPr="008D1E25">
              <w:rPr>
                <w:rFonts w:cstheme="minorHAnsi"/>
              </w:rPr>
              <w:t xml:space="preserve"> edukacij</w:t>
            </w:r>
            <w:r>
              <w:rPr>
                <w:rFonts w:cstheme="minorHAnsi"/>
              </w:rPr>
              <w:t>e</w:t>
            </w:r>
            <w:r w:rsidRPr="008D1E25">
              <w:rPr>
                <w:rFonts w:cstheme="minorHAnsi"/>
              </w:rPr>
              <w:t xml:space="preserve"> „Menadžment u</w:t>
            </w:r>
            <w:r>
              <w:rPr>
                <w:rFonts w:cstheme="minorHAnsi"/>
              </w:rPr>
              <w:t xml:space="preserve"> turizmu“ za zaposlene u turističkim </w:t>
            </w:r>
            <w:r w:rsidRPr="008D1E25">
              <w:rPr>
                <w:rFonts w:cstheme="minorHAnsi"/>
              </w:rPr>
              <w:t>organizacijama</w:t>
            </w:r>
          </w:p>
        </w:tc>
        <w:tc>
          <w:tcPr>
            <w:tcW w:w="875" w:type="pct"/>
            <w:gridSpan w:val="2"/>
          </w:tcPr>
          <w:p w14:paraId="0AB447B6" w14:textId="40C7EB40" w:rsidR="00E94ED2" w:rsidRPr="008A6E7B" w:rsidRDefault="00E94ED2" w:rsidP="00F33864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 </w:t>
            </w:r>
          </w:p>
        </w:tc>
        <w:tc>
          <w:tcPr>
            <w:tcW w:w="875" w:type="pct"/>
            <w:gridSpan w:val="2"/>
          </w:tcPr>
          <w:p w14:paraId="412FC14C" w14:textId="5098D269" w:rsidR="00E94ED2" w:rsidRPr="008A6E7B" w:rsidRDefault="00E94ED2" w:rsidP="00F33864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100 </w:t>
            </w:r>
          </w:p>
        </w:tc>
        <w:tc>
          <w:tcPr>
            <w:tcW w:w="663" w:type="pct"/>
          </w:tcPr>
          <w:p w14:paraId="54CAD6D8" w14:textId="04A109A5" w:rsidR="00E94ED2" w:rsidRPr="00FE0936" w:rsidRDefault="00E94ED2" w:rsidP="00E94ED2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FE0936">
              <w:rPr>
                <w:rFonts w:eastAsia="Times New Roman" w:cstheme="minorHAnsi"/>
                <w:bCs/>
              </w:rPr>
              <w:t>MTTS,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FE0936">
              <w:rPr>
                <w:rFonts w:eastAsia="Times New Roman" w:cstheme="minorHAnsi"/>
                <w:bCs/>
              </w:rPr>
              <w:t>EFTZ</w:t>
            </w:r>
          </w:p>
          <w:p w14:paraId="60175294" w14:textId="77777777" w:rsidR="00E94ED2" w:rsidRPr="008A6E7B" w:rsidRDefault="00E94ED2" w:rsidP="00E94ED2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E94ED2" w:rsidRPr="00FE0936" w14:paraId="589C94AE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6BBF96F7" w14:textId="77777777" w:rsidR="00E94ED2" w:rsidRPr="00FE0936" w:rsidRDefault="00E94ED2" w:rsidP="00E94ED2">
            <w:pPr>
              <w:spacing w:before="40" w:line="276" w:lineRule="auto"/>
              <w:rPr>
                <w:rFonts w:eastAsia="Times New Roman" w:cstheme="minorHAnsi"/>
              </w:rPr>
            </w:pPr>
          </w:p>
        </w:tc>
        <w:tc>
          <w:tcPr>
            <w:tcW w:w="1430" w:type="pct"/>
            <w:gridSpan w:val="3"/>
          </w:tcPr>
          <w:p w14:paraId="300F6B15" w14:textId="2B0A04B5" w:rsidR="00E94ED2" w:rsidRPr="008A6E7B" w:rsidRDefault="00E94ED2" w:rsidP="00E94ED2">
            <w:pPr>
              <w:pStyle w:val="Odlomakpopisa"/>
              <w:numPr>
                <w:ilvl w:val="0"/>
                <w:numId w:val="32"/>
              </w:numPr>
              <w:tabs>
                <w:tab w:val="center" w:pos="4680"/>
                <w:tab w:val="right" w:pos="9360"/>
              </w:tabs>
              <w:spacing w:line="276" w:lineRule="auto"/>
              <w:ind w:left="185" w:hanging="1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Broj polaznika u okviru</w:t>
            </w:r>
            <w:r w:rsidRPr="008D1E25">
              <w:rPr>
                <w:rFonts w:cstheme="minorHAnsi"/>
              </w:rPr>
              <w:t xml:space="preserve"> edukacij</w:t>
            </w:r>
            <w:r>
              <w:rPr>
                <w:rFonts w:cstheme="minorHAnsi"/>
              </w:rPr>
              <w:t>e</w:t>
            </w:r>
            <w:r w:rsidRPr="008D1E25">
              <w:rPr>
                <w:rFonts w:cstheme="minorHAnsi"/>
              </w:rPr>
              <w:t xml:space="preserve"> „Upravljanje biznisom u turizmu“ za vlasnike biznisa u turizmu</w:t>
            </w:r>
          </w:p>
        </w:tc>
        <w:tc>
          <w:tcPr>
            <w:tcW w:w="875" w:type="pct"/>
            <w:gridSpan w:val="2"/>
          </w:tcPr>
          <w:p w14:paraId="5A8BC717" w14:textId="7E20BC8A" w:rsidR="00E94ED2" w:rsidRPr="008A6E7B" w:rsidRDefault="00E94ED2" w:rsidP="00F33864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de-DE"/>
              </w:rPr>
            </w:pPr>
            <w:r>
              <w:rPr>
                <w:rFonts w:eastAsia="Times New Roman" w:cstheme="minorHAnsi"/>
              </w:rPr>
              <w:t xml:space="preserve">0 </w:t>
            </w:r>
          </w:p>
        </w:tc>
        <w:tc>
          <w:tcPr>
            <w:tcW w:w="875" w:type="pct"/>
            <w:gridSpan w:val="2"/>
          </w:tcPr>
          <w:p w14:paraId="3F619B9E" w14:textId="11CCF005" w:rsidR="00E94ED2" w:rsidRPr="008A6E7B" w:rsidRDefault="00E94ED2" w:rsidP="00F33864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de-DE"/>
              </w:rPr>
            </w:pPr>
            <w:r>
              <w:rPr>
                <w:rFonts w:eastAsia="Times New Roman" w:cstheme="minorHAnsi"/>
              </w:rPr>
              <w:t xml:space="preserve">100 </w:t>
            </w:r>
          </w:p>
        </w:tc>
        <w:tc>
          <w:tcPr>
            <w:tcW w:w="663" w:type="pct"/>
          </w:tcPr>
          <w:p w14:paraId="1E9BC335" w14:textId="08318175" w:rsidR="00E94ED2" w:rsidRPr="008A6E7B" w:rsidRDefault="00E94ED2" w:rsidP="00E94ED2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de-DE"/>
              </w:rPr>
            </w:pPr>
            <w:r w:rsidRPr="00FE0936">
              <w:rPr>
                <w:rFonts w:eastAsia="Times New Roman" w:cstheme="minorHAnsi"/>
                <w:bCs/>
              </w:rPr>
              <w:t>MTTS, EFTZ</w:t>
            </w:r>
          </w:p>
        </w:tc>
      </w:tr>
      <w:tr w:rsidR="00E94ED2" w:rsidRPr="00FE0936" w14:paraId="184E2C0B" w14:textId="77777777" w:rsidTr="00B3412B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5BA4239A" w14:textId="77777777" w:rsidR="00E94ED2" w:rsidRPr="00FE0936" w:rsidRDefault="00E94ED2" w:rsidP="00E94ED2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430" w:type="pct"/>
            <w:gridSpan w:val="3"/>
          </w:tcPr>
          <w:p w14:paraId="2FF57C54" w14:textId="10C130CD" w:rsidR="00E94ED2" w:rsidRPr="008A6E7B" w:rsidRDefault="00E94ED2" w:rsidP="00E94ED2">
            <w:pPr>
              <w:pStyle w:val="Odlomakpopisa"/>
              <w:numPr>
                <w:ilvl w:val="0"/>
                <w:numId w:val="32"/>
              </w:numPr>
              <w:spacing w:line="276" w:lineRule="auto"/>
              <w:ind w:left="185" w:hanging="1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</w:rPr>
              <w:t>Broj polaznika u okviru</w:t>
            </w:r>
            <w:r w:rsidRPr="008D1E25">
              <w:rPr>
                <w:rFonts w:cstheme="minorHAnsi"/>
              </w:rPr>
              <w:t xml:space="preserve"> edukacij</w:t>
            </w:r>
            <w:r>
              <w:rPr>
                <w:rFonts w:cstheme="minorHAnsi"/>
              </w:rPr>
              <w:t>e</w:t>
            </w:r>
            <w:r w:rsidRPr="008D1E25">
              <w:rPr>
                <w:rFonts w:cstheme="minorHAnsi"/>
              </w:rPr>
              <w:t xml:space="preserve"> </w:t>
            </w:r>
            <w:r w:rsidRPr="008D1E25">
              <w:rPr>
                <w:rFonts w:cstheme="minorHAnsi"/>
                <w:color w:val="000000"/>
              </w:rPr>
              <w:t>„Projektni menadžment u turizmu“</w:t>
            </w:r>
          </w:p>
        </w:tc>
        <w:tc>
          <w:tcPr>
            <w:tcW w:w="875" w:type="pct"/>
            <w:gridSpan w:val="2"/>
          </w:tcPr>
          <w:p w14:paraId="3F179C93" w14:textId="48EDFA56" w:rsidR="00E94ED2" w:rsidRPr="00FE0936" w:rsidRDefault="00E94ED2" w:rsidP="00F33864">
            <w:pPr>
              <w:spacing w:before="40" w:line="276" w:lineRule="auto"/>
              <w:ind w:left="624" w:hanging="6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 xml:space="preserve">0 </w:t>
            </w:r>
          </w:p>
        </w:tc>
        <w:tc>
          <w:tcPr>
            <w:tcW w:w="875" w:type="pct"/>
            <w:gridSpan w:val="2"/>
          </w:tcPr>
          <w:p w14:paraId="79C82F34" w14:textId="6CA986FD" w:rsidR="00E94ED2" w:rsidRPr="00FE0936" w:rsidRDefault="00E94ED2" w:rsidP="00F33864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 xml:space="preserve">100 </w:t>
            </w:r>
          </w:p>
        </w:tc>
        <w:tc>
          <w:tcPr>
            <w:tcW w:w="663" w:type="pct"/>
          </w:tcPr>
          <w:p w14:paraId="43D688E2" w14:textId="6E401D66" w:rsidR="00E94ED2" w:rsidRPr="00FE0936" w:rsidRDefault="00E94ED2" w:rsidP="00E94ED2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FE0936">
              <w:rPr>
                <w:rFonts w:eastAsia="Times New Roman" w:cstheme="minorHAnsi"/>
                <w:bCs/>
              </w:rPr>
              <w:t>MTTS, EFTZ</w:t>
            </w:r>
          </w:p>
        </w:tc>
      </w:tr>
      <w:tr w:rsidR="00FE0936" w:rsidRPr="00FE0936" w14:paraId="0412F101" w14:textId="77777777" w:rsidTr="00B3412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09FC6D61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Razvojni efekat i doprinos mjere ostvarenju prioriteta</w:t>
            </w:r>
          </w:p>
        </w:tc>
        <w:tc>
          <w:tcPr>
            <w:tcW w:w="3843" w:type="pct"/>
            <w:gridSpan w:val="8"/>
          </w:tcPr>
          <w:p w14:paraId="33FCCB60" w14:textId="5E79F559" w:rsidR="00FE0936" w:rsidRPr="00FE0936" w:rsidRDefault="00FE0936" w:rsidP="008A6E7B">
            <w:pPr>
              <w:spacing w:before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</w:rPr>
              <w:t>Realizacija ove mjere će doprin</w:t>
            </w:r>
            <w:r w:rsidR="008A6E7B">
              <w:rPr>
                <w:rFonts w:eastAsia="Times New Roman" w:cstheme="minorHAnsi"/>
              </w:rPr>
              <w:t>i</w:t>
            </w:r>
            <w:r w:rsidRPr="00FE0936">
              <w:rPr>
                <w:rFonts w:eastAsia="Times New Roman" w:cstheme="minorHAnsi"/>
              </w:rPr>
              <w:t>jeti poboljšanju kompetencija kadrova u turizmu kroz povećanje broja polaznika i realizaciju ciljano razvijenih specijaliziranih edukacija iz oblasti turizma</w:t>
            </w:r>
            <w:r w:rsidR="00E94ED2">
              <w:rPr>
                <w:rFonts w:eastAsia="Times New Roman" w:cstheme="minorHAnsi"/>
              </w:rPr>
              <w:t>.</w:t>
            </w:r>
          </w:p>
        </w:tc>
      </w:tr>
      <w:tr w:rsidR="00FE0936" w:rsidRPr="00FE0936" w14:paraId="47EAB46A" w14:textId="77777777" w:rsidTr="00B3412B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 w:val="restart"/>
          </w:tcPr>
          <w:p w14:paraId="65B45FA5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 xml:space="preserve">Indikativna finansijska </w:t>
            </w:r>
            <w:r w:rsidRPr="00FE0936">
              <w:rPr>
                <w:rFonts w:eastAsia="Times New Roman" w:cstheme="minorHAnsi"/>
                <w:color w:val="auto"/>
              </w:rPr>
              <w:lastRenderedPageBreak/>
              <w:t>konstrukcija sa izvorima finansiranja  (KM)</w:t>
            </w:r>
          </w:p>
        </w:tc>
        <w:tc>
          <w:tcPr>
            <w:tcW w:w="620" w:type="pct"/>
          </w:tcPr>
          <w:p w14:paraId="53C62431" w14:textId="77777777" w:rsidR="00FE0936" w:rsidRPr="00FE0936" w:rsidRDefault="00FE0936" w:rsidP="008A6E7B">
            <w:pPr>
              <w:spacing w:before="40" w:line="276" w:lineRule="auto"/>
              <w:ind w:left="94" w:hanging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FE0936">
              <w:rPr>
                <w:rFonts w:eastAsia="Times New Roman" w:cstheme="minorHAnsi"/>
                <w:b/>
                <w:bCs/>
              </w:rPr>
              <w:lastRenderedPageBreak/>
              <w:t>Ukupno</w:t>
            </w:r>
          </w:p>
        </w:tc>
        <w:tc>
          <w:tcPr>
            <w:tcW w:w="678" w:type="pct"/>
          </w:tcPr>
          <w:p w14:paraId="7367512D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FE0936">
              <w:rPr>
                <w:rFonts w:eastAsia="Times New Roman" w:cstheme="minorHAnsi"/>
                <w:b/>
                <w:bCs/>
              </w:rPr>
              <w:t>Budžetska sredstva</w:t>
            </w:r>
          </w:p>
        </w:tc>
        <w:tc>
          <w:tcPr>
            <w:tcW w:w="745" w:type="pct"/>
            <w:gridSpan w:val="2"/>
          </w:tcPr>
          <w:p w14:paraId="5DA22255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FE0936">
              <w:rPr>
                <w:rFonts w:eastAsia="Times New Roman" w:cstheme="minorHAnsi"/>
                <w:b/>
                <w:bCs/>
              </w:rPr>
              <w:t>Kreditna sredstva</w:t>
            </w:r>
          </w:p>
        </w:tc>
        <w:tc>
          <w:tcPr>
            <w:tcW w:w="826" w:type="pct"/>
            <w:gridSpan w:val="2"/>
          </w:tcPr>
          <w:p w14:paraId="300C01CE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FE0936">
              <w:rPr>
                <w:rFonts w:eastAsia="Times New Roman" w:cstheme="minorHAnsi"/>
                <w:b/>
                <w:bCs/>
              </w:rPr>
              <w:t>Sredstva EU</w:t>
            </w:r>
          </w:p>
        </w:tc>
        <w:tc>
          <w:tcPr>
            <w:tcW w:w="973" w:type="pct"/>
            <w:gridSpan w:val="2"/>
          </w:tcPr>
          <w:p w14:paraId="57ADF707" w14:textId="77777777" w:rsidR="00FE0936" w:rsidRPr="00FE0936" w:rsidRDefault="00FE0936" w:rsidP="008A6E7B">
            <w:pPr>
              <w:spacing w:before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FE0936">
              <w:rPr>
                <w:rFonts w:eastAsia="Times New Roman" w:cstheme="minorHAnsi"/>
                <w:b/>
                <w:bCs/>
              </w:rPr>
              <w:t>Ostali izvori</w:t>
            </w:r>
          </w:p>
        </w:tc>
      </w:tr>
      <w:tr w:rsidR="00FE0936" w:rsidRPr="00FE0936" w14:paraId="72D0A4CD" w14:textId="77777777" w:rsidTr="00B3412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  <w:vMerge/>
          </w:tcPr>
          <w:p w14:paraId="12181D6E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620" w:type="pct"/>
          </w:tcPr>
          <w:p w14:paraId="422DAD0C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350.000,00</w:t>
            </w:r>
          </w:p>
        </w:tc>
        <w:tc>
          <w:tcPr>
            <w:tcW w:w="678" w:type="pct"/>
          </w:tcPr>
          <w:p w14:paraId="6D548604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FE0936">
              <w:rPr>
                <w:rFonts w:eastAsia="Times New Roman" w:cstheme="minorHAnsi"/>
                <w:b/>
              </w:rPr>
              <w:t>350.000,00</w:t>
            </w:r>
          </w:p>
        </w:tc>
        <w:tc>
          <w:tcPr>
            <w:tcW w:w="745" w:type="pct"/>
            <w:gridSpan w:val="2"/>
          </w:tcPr>
          <w:p w14:paraId="5EA62D6E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826" w:type="pct"/>
            <w:gridSpan w:val="2"/>
          </w:tcPr>
          <w:p w14:paraId="2829B70B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973" w:type="pct"/>
            <w:gridSpan w:val="2"/>
          </w:tcPr>
          <w:p w14:paraId="635FF1EB" w14:textId="77777777" w:rsidR="00FE0936" w:rsidRPr="00FE0936" w:rsidRDefault="00FE0936" w:rsidP="008A6E7B">
            <w:pPr>
              <w:spacing w:before="40" w:line="276" w:lineRule="auto"/>
              <w:ind w:left="624" w:hanging="6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FE0936" w:rsidRPr="00FE0936" w14:paraId="209DD43E" w14:textId="77777777" w:rsidTr="00B3412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494F43E8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Period implementacije mjere</w:t>
            </w:r>
          </w:p>
        </w:tc>
        <w:tc>
          <w:tcPr>
            <w:tcW w:w="3843" w:type="pct"/>
            <w:gridSpan w:val="8"/>
          </w:tcPr>
          <w:p w14:paraId="00ED09CE" w14:textId="01F6CB4A" w:rsidR="00FE0936" w:rsidRPr="00FE0936" w:rsidRDefault="00FE0936" w:rsidP="008A6E7B">
            <w:pPr>
              <w:spacing w:before="40" w:line="276" w:lineRule="auto"/>
              <w:ind w:left="624" w:hanging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</w:rPr>
              <w:t xml:space="preserve">2022.-2027. </w:t>
            </w:r>
            <w:r w:rsidR="00D81893">
              <w:rPr>
                <w:rFonts w:eastAsia="Times New Roman" w:cstheme="minorHAnsi"/>
              </w:rPr>
              <w:t>g</w:t>
            </w:r>
            <w:r w:rsidRPr="00FE0936">
              <w:rPr>
                <w:rFonts w:eastAsia="Times New Roman" w:cstheme="minorHAnsi"/>
              </w:rPr>
              <w:t>odina</w:t>
            </w:r>
          </w:p>
        </w:tc>
      </w:tr>
      <w:tr w:rsidR="00FE0936" w:rsidRPr="00FE0936" w14:paraId="7AE953F5" w14:textId="77777777" w:rsidTr="00B3412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61E40F09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Institucija odgovorna za koordinaciju implementacije mjere</w:t>
            </w:r>
          </w:p>
        </w:tc>
        <w:tc>
          <w:tcPr>
            <w:tcW w:w="3843" w:type="pct"/>
            <w:gridSpan w:val="8"/>
          </w:tcPr>
          <w:p w14:paraId="0521C0AD" w14:textId="2E6C2C56" w:rsidR="00FE0936" w:rsidRPr="00FE0936" w:rsidRDefault="00FE0936" w:rsidP="008A6E7B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  <w:iCs/>
              </w:rPr>
              <w:t xml:space="preserve">Ministarstvo trgovine, </w:t>
            </w:r>
            <w:r w:rsidR="008A6E7B">
              <w:rPr>
                <w:rFonts w:eastAsia="Times New Roman" w:cstheme="minorHAnsi"/>
                <w:iCs/>
              </w:rPr>
              <w:t>turizma i saobraćaja TK (MTTS)</w:t>
            </w:r>
          </w:p>
        </w:tc>
      </w:tr>
      <w:tr w:rsidR="00FE0936" w:rsidRPr="00FE0936" w14:paraId="383923A3" w14:textId="77777777" w:rsidTr="00B3412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6446D729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Nosioci mjere</w:t>
            </w:r>
          </w:p>
        </w:tc>
        <w:tc>
          <w:tcPr>
            <w:tcW w:w="3843" w:type="pct"/>
            <w:gridSpan w:val="8"/>
          </w:tcPr>
          <w:p w14:paraId="0CB93529" w14:textId="77777777" w:rsidR="00FE0936" w:rsidRPr="00FE0936" w:rsidRDefault="00FE0936" w:rsidP="008A6E7B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  <w:iCs/>
              </w:rPr>
              <w:t>Ministarstvo trgovine, turizma i saobraćaja Tuzlanskog kantona, Ministarstvo obrazovanja i nauke Tuzlanskog kantona, Univerzitet u Tuzli</w:t>
            </w:r>
          </w:p>
        </w:tc>
      </w:tr>
      <w:tr w:rsidR="00FE0936" w:rsidRPr="00FE0936" w14:paraId="2C40DE3D" w14:textId="77777777" w:rsidTr="00B3412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pct"/>
          </w:tcPr>
          <w:p w14:paraId="0318F178" w14:textId="77777777" w:rsidR="00FE0936" w:rsidRPr="00FE0936" w:rsidRDefault="00FE0936" w:rsidP="008A6E7B">
            <w:pPr>
              <w:spacing w:before="40" w:line="276" w:lineRule="auto"/>
              <w:rPr>
                <w:rFonts w:eastAsia="Times New Roman" w:cstheme="minorHAnsi"/>
                <w:color w:val="auto"/>
              </w:rPr>
            </w:pPr>
            <w:r w:rsidRPr="00FE0936">
              <w:rPr>
                <w:rFonts w:eastAsia="Times New Roman" w:cstheme="minorHAnsi"/>
                <w:color w:val="auto"/>
              </w:rPr>
              <w:t>Ciljne grupe</w:t>
            </w:r>
          </w:p>
        </w:tc>
        <w:tc>
          <w:tcPr>
            <w:tcW w:w="3843" w:type="pct"/>
            <w:gridSpan w:val="8"/>
          </w:tcPr>
          <w:p w14:paraId="6EF4467B" w14:textId="6983250E" w:rsidR="00FE0936" w:rsidRPr="00FE0936" w:rsidRDefault="00FE0936" w:rsidP="008A6E7B">
            <w:pPr>
              <w:spacing w:before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0936">
              <w:rPr>
                <w:rFonts w:eastAsia="Times New Roman" w:cstheme="minorHAnsi"/>
                <w:iCs/>
              </w:rPr>
              <w:t>Učenici i studenti, škole i fakulteti, poslodavci u oblasti turizma,</w:t>
            </w:r>
            <w:r w:rsidR="008A6E7B">
              <w:rPr>
                <w:rFonts w:eastAsia="Times New Roman" w:cstheme="minorHAnsi"/>
                <w:iCs/>
              </w:rPr>
              <w:t xml:space="preserve"> ugostiteljstva i hotelijerstva</w:t>
            </w:r>
          </w:p>
        </w:tc>
      </w:tr>
    </w:tbl>
    <w:p w14:paraId="1D83350B" w14:textId="77777777" w:rsidR="00FE0936" w:rsidRPr="00D121B3" w:rsidRDefault="00FE0936" w:rsidP="008A6E7B">
      <w:pPr>
        <w:spacing w:after="0" w:line="276" w:lineRule="auto"/>
        <w:rPr>
          <w:rFonts w:cstheme="minorHAnsi"/>
        </w:rPr>
      </w:pPr>
    </w:p>
    <w:sectPr w:rsidR="00FE0936" w:rsidRPr="00D1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66D"/>
    <w:multiLevelType w:val="multilevel"/>
    <w:tmpl w:val="D1D0C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0C30C4"/>
    <w:multiLevelType w:val="hybridMultilevel"/>
    <w:tmpl w:val="1B4EF49A"/>
    <w:lvl w:ilvl="0" w:tplc="15CA658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91E5B"/>
    <w:multiLevelType w:val="multilevel"/>
    <w:tmpl w:val="79F668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8AE0F4"/>
    <w:multiLevelType w:val="singleLevel"/>
    <w:tmpl w:val="108AE0F4"/>
    <w:lvl w:ilvl="0">
      <w:start w:val="1"/>
      <w:numFmt w:val="bullet"/>
      <w:lvlText w:val="－"/>
      <w:lvlJc w:val="left"/>
      <w:pPr>
        <w:tabs>
          <w:tab w:val="num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4" w15:restartNumberingAfterBreak="0">
    <w:nsid w:val="10AC3DF8"/>
    <w:multiLevelType w:val="hybridMultilevel"/>
    <w:tmpl w:val="0E96D132"/>
    <w:lvl w:ilvl="0" w:tplc="0940210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E58E2"/>
    <w:multiLevelType w:val="hybridMultilevel"/>
    <w:tmpl w:val="364A07F2"/>
    <w:lvl w:ilvl="0" w:tplc="B062332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109C"/>
    <w:multiLevelType w:val="singleLevel"/>
    <w:tmpl w:val="10F6109C"/>
    <w:lvl w:ilvl="0">
      <w:start w:val="1"/>
      <w:numFmt w:val="bullet"/>
      <w:lvlText w:val="－"/>
      <w:lvlJc w:val="left"/>
      <w:pPr>
        <w:ind w:left="360" w:hanging="360"/>
      </w:pPr>
      <w:rPr>
        <w:rFonts w:ascii="SimSun" w:eastAsia="SimSun" w:hAnsi="SimSun" w:cs="SimSun" w:hint="default"/>
      </w:rPr>
    </w:lvl>
  </w:abstractNum>
  <w:abstractNum w:abstractNumId="7" w15:restartNumberingAfterBreak="0">
    <w:nsid w:val="22182F4B"/>
    <w:multiLevelType w:val="hybridMultilevel"/>
    <w:tmpl w:val="78FE0634"/>
    <w:lvl w:ilvl="0" w:tplc="4E3A7352">
      <w:start w:val="1"/>
      <w:numFmt w:val="bullet"/>
      <w:lvlText w:val="-"/>
      <w:lvlJc w:val="left"/>
      <w:pPr>
        <w:ind w:left="360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A2A3E"/>
    <w:multiLevelType w:val="hybridMultilevel"/>
    <w:tmpl w:val="797AC424"/>
    <w:lvl w:ilvl="0" w:tplc="B062332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F67A2"/>
    <w:multiLevelType w:val="hybridMultilevel"/>
    <w:tmpl w:val="E386366A"/>
    <w:lvl w:ilvl="0" w:tplc="1ECA710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0212A"/>
    <w:multiLevelType w:val="hybridMultilevel"/>
    <w:tmpl w:val="533E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470CE"/>
    <w:multiLevelType w:val="hybridMultilevel"/>
    <w:tmpl w:val="A5F8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614F3"/>
    <w:multiLevelType w:val="hybridMultilevel"/>
    <w:tmpl w:val="B46C2014"/>
    <w:lvl w:ilvl="0" w:tplc="080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3" w15:restartNumberingAfterBreak="0">
    <w:nsid w:val="360D3E75"/>
    <w:multiLevelType w:val="hybridMultilevel"/>
    <w:tmpl w:val="C4DE347A"/>
    <w:lvl w:ilvl="0" w:tplc="0940210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034AE"/>
    <w:multiLevelType w:val="hybridMultilevel"/>
    <w:tmpl w:val="84680AC2"/>
    <w:lvl w:ilvl="0" w:tplc="CBA28568">
      <w:start w:val="2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83D3CDB"/>
    <w:multiLevelType w:val="hybridMultilevel"/>
    <w:tmpl w:val="16D449AA"/>
    <w:lvl w:ilvl="0" w:tplc="D9A4243E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53506"/>
    <w:multiLevelType w:val="hybridMultilevel"/>
    <w:tmpl w:val="53880E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F0E26"/>
    <w:multiLevelType w:val="hybridMultilevel"/>
    <w:tmpl w:val="FFFFFFFF"/>
    <w:lvl w:ilvl="0" w:tplc="D9A4243E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A7D"/>
    <w:multiLevelType w:val="hybridMultilevel"/>
    <w:tmpl w:val="B796754A"/>
    <w:lvl w:ilvl="0" w:tplc="D9A4243E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CE3D46"/>
    <w:multiLevelType w:val="hybridMultilevel"/>
    <w:tmpl w:val="E52EB04C"/>
    <w:lvl w:ilvl="0" w:tplc="E9D056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D6D6F"/>
    <w:multiLevelType w:val="singleLevel"/>
    <w:tmpl w:val="535D6D6F"/>
    <w:lvl w:ilvl="0">
      <w:start w:val="1"/>
      <w:numFmt w:val="bullet"/>
      <w:lvlText w:val="－"/>
      <w:lvlJc w:val="left"/>
      <w:pPr>
        <w:tabs>
          <w:tab w:val="num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21" w15:restartNumberingAfterBreak="0">
    <w:nsid w:val="5A343ED6"/>
    <w:multiLevelType w:val="hybridMultilevel"/>
    <w:tmpl w:val="77E86F58"/>
    <w:lvl w:ilvl="0" w:tplc="BC8829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61F2"/>
    <w:multiLevelType w:val="hybridMultilevel"/>
    <w:tmpl w:val="9F20FBD6"/>
    <w:lvl w:ilvl="0" w:tplc="B062332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49E1"/>
    <w:multiLevelType w:val="hybridMultilevel"/>
    <w:tmpl w:val="19B6D774"/>
    <w:lvl w:ilvl="0" w:tplc="D9A4243E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8571C"/>
    <w:multiLevelType w:val="multilevel"/>
    <w:tmpl w:val="68985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F5EE8"/>
    <w:multiLevelType w:val="hybridMultilevel"/>
    <w:tmpl w:val="05EC8E4A"/>
    <w:lvl w:ilvl="0" w:tplc="5178E9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937BD"/>
    <w:multiLevelType w:val="multilevel"/>
    <w:tmpl w:val="0EB46056"/>
    <w:lvl w:ilvl="0">
      <w:start w:val="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CCA4D53"/>
    <w:multiLevelType w:val="hybridMultilevel"/>
    <w:tmpl w:val="7A9C2AD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059AE"/>
    <w:multiLevelType w:val="multilevel"/>
    <w:tmpl w:val="71B4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FC7672"/>
    <w:multiLevelType w:val="multilevel"/>
    <w:tmpl w:val="76FC7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071274"/>
    <w:multiLevelType w:val="hybridMultilevel"/>
    <w:tmpl w:val="2B4A0F34"/>
    <w:lvl w:ilvl="0" w:tplc="893C6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A066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B03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ECF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5E8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BEAC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481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00B6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425B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DD526B"/>
    <w:multiLevelType w:val="hybridMultilevel"/>
    <w:tmpl w:val="4816CFCA"/>
    <w:lvl w:ilvl="0" w:tplc="0940210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4145A"/>
    <w:multiLevelType w:val="multilevel"/>
    <w:tmpl w:val="F310479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21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6"/>
  </w:num>
  <w:num w:numId="10">
    <w:abstractNumId w:val="30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9"/>
  </w:num>
  <w:num w:numId="17">
    <w:abstractNumId w:val="14"/>
  </w:num>
  <w:num w:numId="18">
    <w:abstractNumId w:val="25"/>
  </w:num>
  <w:num w:numId="19">
    <w:abstractNumId w:val="22"/>
  </w:num>
  <w:num w:numId="20">
    <w:abstractNumId w:val="5"/>
  </w:num>
  <w:num w:numId="21">
    <w:abstractNumId w:val="8"/>
  </w:num>
  <w:num w:numId="22">
    <w:abstractNumId w:val="10"/>
  </w:num>
  <w:num w:numId="23">
    <w:abstractNumId w:val="12"/>
  </w:num>
  <w:num w:numId="24">
    <w:abstractNumId w:val="11"/>
  </w:num>
  <w:num w:numId="25">
    <w:abstractNumId w:val="13"/>
  </w:num>
  <w:num w:numId="26">
    <w:abstractNumId w:val="0"/>
  </w:num>
  <w:num w:numId="27">
    <w:abstractNumId w:val="32"/>
  </w:num>
  <w:num w:numId="28">
    <w:abstractNumId w:val="28"/>
  </w:num>
  <w:num w:numId="29">
    <w:abstractNumId w:val="23"/>
  </w:num>
  <w:num w:numId="30">
    <w:abstractNumId w:val="4"/>
  </w:num>
  <w:num w:numId="31">
    <w:abstractNumId w:val="31"/>
  </w:num>
  <w:num w:numId="32">
    <w:abstractNumId w:val="2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C7"/>
    <w:rsid w:val="00013E38"/>
    <w:rsid w:val="000B2E12"/>
    <w:rsid w:val="000D1031"/>
    <w:rsid w:val="00141CB2"/>
    <w:rsid w:val="00160273"/>
    <w:rsid w:val="00160791"/>
    <w:rsid w:val="001B4EB8"/>
    <w:rsid w:val="00264343"/>
    <w:rsid w:val="002655BB"/>
    <w:rsid w:val="002B025E"/>
    <w:rsid w:val="00344BBD"/>
    <w:rsid w:val="00373BC7"/>
    <w:rsid w:val="00377259"/>
    <w:rsid w:val="003B2212"/>
    <w:rsid w:val="00481C35"/>
    <w:rsid w:val="004F5AEC"/>
    <w:rsid w:val="00587AD4"/>
    <w:rsid w:val="0060627E"/>
    <w:rsid w:val="00626A05"/>
    <w:rsid w:val="00671124"/>
    <w:rsid w:val="0069733A"/>
    <w:rsid w:val="006D21D1"/>
    <w:rsid w:val="00727A70"/>
    <w:rsid w:val="00740B22"/>
    <w:rsid w:val="007526DA"/>
    <w:rsid w:val="007B13A8"/>
    <w:rsid w:val="007C74E7"/>
    <w:rsid w:val="007D57C9"/>
    <w:rsid w:val="007F5BF8"/>
    <w:rsid w:val="008165E4"/>
    <w:rsid w:val="0082445A"/>
    <w:rsid w:val="00840196"/>
    <w:rsid w:val="00842C1D"/>
    <w:rsid w:val="008A6E7B"/>
    <w:rsid w:val="008E0522"/>
    <w:rsid w:val="008F2457"/>
    <w:rsid w:val="00900D90"/>
    <w:rsid w:val="0090610C"/>
    <w:rsid w:val="00915A67"/>
    <w:rsid w:val="0095392B"/>
    <w:rsid w:val="009B74C2"/>
    <w:rsid w:val="009E7B25"/>
    <w:rsid w:val="009F27C7"/>
    <w:rsid w:val="00A31874"/>
    <w:rsid w:val="00A42C62"/>
    <w:rsid w:val="00A82B6E"/>
    <w:rsid w:val="00B22967"/>
    <w:rsid w:val="00B3412B"/>
    <w:rsid w:val="00B40DF2"/>
    <w:rsid w:val="00B535BB"/>
    <w:rsid w:val="00B70C03"/>
    <w:rsid w:val="00BB5AB2"/>
    <w:rsid w:val="00BD4D3C"/>
    <w:rsid w:val="00C511FF"/>
    <w:rsid w:val="00CA2D36"/>
    <w:rsid w:val="00CD161B"/>
    <w:rsid w:val="00D113F0"/>
    <w:rsid w:val="00D121B3"/>
    <w:rsid w:val="00D31E75"/>
    <w:rsid w:val="00D45B17"/>
    <w:rsid w:val="00D57AF8"/>
    <w:rsid w:val="00D81893"/>
    <w:rsid w:val="00D86B87"/>
    <w:rsid w:val="00D910A7"/>
    <w:rsid w:val="00DD3D29"/>
    <w:rsid w:val="00E44387"/>
    <w:rsid w:val="00E928B3"/>
    <w:rsid w:val="00E94ED2"/>
    <w:rsid w:val="00EB5D3E"/>
    <w:rsid w:val="00F33864"/>
    <w:rsid w:val="00F808AC"/>
    <w:rsid w:val="00FD759A"/>
    <w:rsid w:val="00FE0936"/>
    <w:rsid w:val="00FF15FC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4DF8"/>
  <w15:chartTrackingRefBased/>
  <w15:docId w15:val="{F6E38F95-B2FF-40AB-871B-FAF1C17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3B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3B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paragraph" w:styleId="Naslov3">
    <w:name w:val="heading 3"/>
    <w:basedOn w:val="Normal"/>
    <w:next w:val="Normal"/>
    <w:link w:val="Naslov3Char"/>
    <w:uiPriority w:val="9"/>
    <w:qFormat/>
    <w:rsid w:val="00373BC7"/>
    <w:pPr>
      <w:spacing w:before="200" w:after="0" w:line="271" w:lineRule="auto"/>
      <w:outlineLvl w:val="2"/>
    </w:pPr>
    <w:rPr>
      <w:rFonts w:ascii="Calibri Light" w:eastAsia="DengXian Light" w:hAnsi="Calibri Light" w:cs="Times New Roman"/>
      <w:i/>
      <w:iCs/>
      <w:smallCaps/>
      <w:spacing w:val="5"/>
      <w:sz w:val="26"/>
      <w:szCs w:val="26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qFormat/>
    <w:rsid w:val="00373BC7"/>
    <w:pPr>
      <w:spacing w:after="0" w:line="271" w:lineRule="auto"/>
      <w:outlineLvl w:val="3"/>
    </w:pPr>
    <w:rPr>
      <w:rFonts w:ascii="Calibri Light" w:eastAsia="DengXian Light" w:hAnsi="Calibri Light" w:cs="Times New Roman"/>
      <w:b/>
      <w:bCs/>
      <w:spacing w:val="5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5">
    <w:name w:val="Grid Table 4 Accent 5"/>
    <w:basedOn w:val="Obinatablica"/>
    <w:uiPriority w:val="49"/>
    <w:rsid w:val="008F24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373B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373B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373BC7"/>
    <w:rPr>
      <w:rFonts w:ascii="Calibri Light" w:eastAsia="DengXian Light" w:hAnsi="Calibri Light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373BC7"/>
    <w:rPr>
      <w:rFonts w:ascii="Calibri Light" w:eastAsia="DengXian Light" w:hAnsi="Calibri Light" w:cs="Times New Roman"/>
      <w:b/>
      <w:bCs/>
      <w:spacing w:val="5"/>
      <w:sz w:val="24"/>
      <w:szCs w:val="24"/>
      <w:lang w:val="en-US" w:bidi="en-US"/>
    </w:rPr>
  </w:style>
  <w:style w:type="numbering" w:customStyle="1" w:styleId="NoList1">
    <w:name w:val="No List1"/>
    <w:next w:val="Bezpopisa"/>
    <w:uiPriority w:val="99"/>
    <w:semiHidden/>
    <w:unhideWhenUsed/>
    <w:rsid w:val="00373BC7"/>
  </w:style>
  <w:style w:type="paragraph" w:styleId="Odlomakpopisa">
    <w:name w:val="List Paragraph"/>
    <w:aliases w:val="List Paragraph1,References,Bullets,List Paragraph (numbered (a)),List_Paragraph,Multilevel para_II,Akapit z listą BS,Bullet1,Heading 21,Numbered List Paragraph,Numbered Paragraph,Main numbered paragraph,Liste 1"/>
    <w:basedOn w:val="Normal"/>
    <w:link w:val="OdlomakpopisaChar"/>
    <w:uiPriority w:val="34"/>
    <w:qFormat/>
    <w:rsid w:val="00373BC7"/>
    <w:pPr>
      <w:spacing w:line="256" w:lineRule="auto"/>
      <w:ind w:left="720"/>
      <w:contextualSpacing/>
    </w:pPr>
    <w:rPr>
      <w:lang w:val="hr-BA"/>
    </w:rPr>
  </w:style>
  <w:style w:type="character" w:customStyle="1" w:styleId="OdlomakpopisaChar">
    <w:name w:val="Odlomak popisa Char"/>
    <w:aliases w:val="List Paragraph1 Char,References Char,Bullets Char,List Paragraph (numbered (a)) Char,List_Paragraph Char,Multilevel para_II Char,Akapit z listą BS Char,Bullet1 Char,Heading 21 Char,Numbered List Paragraph Char,Numbered Paragraph Char"/>
    <w:link w:val="Odlomakpopisa"/>
    <w:uiPriority w:val="34"/>
    <w:qFormat/>
    <w:locked/>
    <w:rsid w:val="00373BC7"/>
    <w:rPr>
      <w:lang w:val="hr-BA"/>
    </w:rPr>
  </w:style>
  <w:style w:type="table" w:customStyle="1" w:styleId="GridTable5Dark-Accent11">
    <w:name w:val="Grid Table 5 Dark - Accent 11"/>
    <w:basedOn w:val="Obinatablica"/>
    <w:uiPriority w:val="50"/>
    <w:rsid w:val="00373B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zh-TW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">
    <w:name w:val="Grid Table 4 - Accent 61"/>
    <w:basedOn w:val="Obinatablica"/>
    <w:uiPriority w:val="49"/>
    <w:rsid w:val="00373BC7"/>
    <w:pPr>
      <w:spacing w:after="0" w:line="240" w:lineRule="auto"/>
    </w:pPr>
    <w:rPr>
      <w:lang w:val="hr-B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31">
    <w:name w:val="Grid Table 5 Dark - Accent 31"/>
    <w:basedOn w:val="Obinatablica"/>
    <w:uiPriority w:val="50"/>
    <w:rsid w:val="00373BC7"/>
    <w:pPr>
      <w:spacing w:after="0" w:line="240" w:lineRule="auto"/>
    </w:pPr>
    <w:rPr>
      <w:lang w:val="hr-B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pisslike">
    <w:name w:val="caption"/>
    <w:basedOn w:val="Normal"/>
    <w:next w:val="Normal"/>
    <w:autoRedefine/>
    <w:uiPriority w:val="35"/>
    <w:qFormat/>
    <w:rsid w:val="00373BC7"/>
    <w:pPr>
      <w:keepNext/>
      <w:spacing w:before="240" w:after="0" w:line="240" w:lineRule="auto"/>
      <w:jc w:val="both"/>
    </w:pPr>
    <w:rPr>
      <w:rFonts w:eastAsia="Times New Roman" w:cstheme="minorHAnsi"/>
      <w:bCs/>
      <w:color w:val="000000" w:themeColor="text1"/>
      <w:lang w:val="bs-Latn-BA" w:eastAsia="hr-HR" w:bidi="en-US"/>
    </w:rPr>
  </w:style>
  <w:style w:type="table" w:customStyle="1" w:styleId="GridTable5Dark-Accent32">
    <w:name w:val="Grid Table 5 Dark - Accent 32"/>
    <w:basedOn w:val="Obinatablica"/>
    <w:uiPriority w:val="50"/>
    <w:rsid w:val="00373BC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numbering" w:customStyle="1" w:styleId="NoList11">
    <w:name w:val="No List11"/>
    <w:next w:val="Bezpopisa"/>
    <w:uiPriority w:val="99"/>
    <w:semiHidden/>
    <w:unhideWhenUsed/>
    <w:rsid w:val="00373BC7"/>
  </w:style>
  <w:style w:type="table" w:customStyle="1" w:styleId="GridTable4-Accent51">
    <w:name w:val="Grid Table 4 - Accent 51"/>
    <w:basedOn w:val="Obinatablica"/>
    <w:uiPriority w:val="49"/>
    <w:rsid w:val="00373B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numbering" w:customStyle="1" w:styleId="NoList111">
    <w:name w:val="No List111"/>
    <w:next w:val="Bezpopisa"/>
    <w:uiPriority w:val="99"/>
    <w:semiHidden/>
    <w:unhideWhenUsed/>
    <w:rsid w:val="00373BC7"/>
  </w:style>
  <w:style w:type="paragraph" w:styleId="Podnoje">
    <w:name w:val="footer"/>
    <w:basedOn w:val="Normal"/>
    <w:link w:val="PodnojeChar"/>
    <w:uiPriority w:val="99"/>
    <w:unhideWhenUsed/>
    <w:qFormat/>
    <w:rsid w:val="00373B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73BC7"/>
    <w:rPr>
      <w:rFonts w:ascii="Calibri" w:eastAsia="Calibri" w:hAnsi="Calibri" w:cs="Times New Roman"/>
    </w:rPr>
  </w:style>
  <w:style w:type="character" w:styleId="Referencafusnote">
    <w:name w:val="footnote reference"/>
    <w:link w:val="Char2"/>
    <w:uiPriority w:val="99"/>
    <w:unhideWhenUsed/>
    <w:qFormat/>
    <w:rsid w:val="00373BC7"/>
    <w:rPr>
      <w:vertAlign w:val="superscript"/>
    </w:rPr>
  </w:style>
  <w:style w:type="paragraph" w:customStyle="1" w:styleId="Char2">
    <w:name w:val="Char2"/>
    <w:basedOn w:val="Normal"/>
    <w:link w:val="Referencafusnote"/>
    <w:uiPriority w:val="99"/>
    <w:qFormat/>
    <w:rsid w:val="00373BC7"/>
    <w:pPr>
      <w:spacing w:after="200" w:line="240" w:lineRule="exact"/>
    </w:pPr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373BC7"/>
    <w:pPr>
      <w:spacing w:after="200" w:line="276" w:lineRule="auto"/>
    </w:pPr>
    <w:rPr>
      <w:rFonts w:ascii="Calibri Light" w:eastAsia="DengXian Light" w:hAnsi="Calibri Light" w:cs="Times New Roman"/>
      <w:sz w:val="20"/>
      <w:szCs w:val="20"/>
      <w:lang w:bidi="en-US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373BC7"/>
    <w:rPr>
      <w:rFonts w:ascii="Calibri Light" w:eastAsia="DengXian Light" w:hAnsi="Calibri Light" w:cs="Times New Roman"/>
      <w:sz w:val="20"/>
      <w:szCs w:val="20"/>
      <w:lang w:bidi="en-US"/>
    </w:rPr>
  </w:style>
  <w:style w:type="paragraph" w:styleId="Zaglavlje">
    <w:name w:val="header"/>
    <w:basedOn w:val="Normal"/>
    <w:link w:val="ZaglavljeChar"/>
    <w:uiPriority w:val="99"/>
    <w:unhideWhenUsed/>
    <w:qFormat/>
    <w:rsid w:val="00373B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73BC7"/>
    <w:rPr>
      <w:rFonts w:ascii="Calibri" w:eastAsia="Calibri" w:hAnsi="Calibri" w:cs="Times New Roman"/>
    </w:rPr>
  </w:style>
  <w:style w:type="table" w:styleId="Svijetlipopis-Isticanje3">
    <w:name w:val="Light List Accent 3"/>
    <w:basedOn w:val="Obinatablica"/>
    <w:uiPriority w:val="61"/>
    <w:unhideWhenUsed/>
    <w:qFormat/>
    <w:rsid w:val="00373B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rednjareetka3-Isticanje3">
    <w:name w:val="Medium Grid 3 Accent 3"/>
    <w:basedOn w:val="Obinatablica"/>
    <w:uiPriority w:val="69"/>
    <w:qFormat/>
    <w:rsid w:val="00373BC7"/>
    <w:pPr>
      <w:spacing w:after="0" w:line="240" w:lineRule="auto"/>
    </w:pPr>
    <w:rPr>
      <w:rFonts w:ascii="Calibri Light" w:eastAsia="DengXian Light" w:hAnsi="Calibri Light" w:cs="Times New Roman"/>
      <w:sz w:val="20"/>
      <w:szCs w:val="20"/>
      <w:lang w:val="en-US" w:eastAsia="hr-HR" w:bidi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one" w:sz="0" w:space="0" w:color="auto"/>
          <w:left w:val="none" w:sz="0" w:space="0" w:color="auto"/>
          <w:bottom w:val="single" w:sz="8" w:space="0" w:color="FFFFFF"/>
          <w:right w:val="single" w:sz="2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D2D2D2"/>
      </w:tcPr>
    </w:tblStylePr>
  </w:style>
  <w:style w:type="table" w:customStyle="1" w:styleId="LightList-Accent31">
    <w:name w:val="Light List - Accent 31"/>
    <w:basedOn w:val="Obinatablica"/>
    <w:uiPriority w:val="61"/>
    <w:qFormat/>
    <w:rsid w:val="00373BC7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US" w:eastAsia="hr-HR" w:bidi="en-US"/>
    </w:rPr>
    <w:tblPr>
      <w:tblBorders>
        <w:top w:val="single" w:sz="8" w:space="0" w:color="6BB1C9"/>
        <w:left w:val="single" w:sz="8" w:space="0" w:color="6BB1C9"/>
        <w:bottom w:val="single" w:sz="8" w:space="0" w:color="6BB1C9"/>
        <w:right w:val="single" w:sz="8" w:space="0" w:color="6BB1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BB1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1C9"/>
          <w:left w:val="single" w:sz="8" w:space="0" w:color="6BB1C9"/>
          <w:bottom w:val="single" w:sz="8" w:space="0" w:color="6BB1C9"/>
          <w:right w:val="single" w:sz="8" w:space="0" w:color="6BB1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1C9"/>
          <w:left w:val="single" w:sz="8" w:space="0" w:color="6BB1C9"/>
          <w:bottom w:val="single" w:sz="8" w:space="0" w:color="6BB1C9"/>
          <w:right w:val="single" w:sz="8" w:space="0" w:color="6BB1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6BB1C9"/>
          <w:left w:val="single" w:sz="8" w:space="0" w:color="6BB1C9"/>
          <w:bottom w:val="single" w:sz="8" w:space="0" w:color="6BB1C9"/>
          <w:right w:val="single" w:sz="8" w:space="0" w:color="6BB1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31">
    <w:name w:val="List Table 3 - Accent 31"/>
    <w:basedOn w:val="Obinatablica"/>
    <w:uiPriority w:val="48"/>
    <w:qFormat/>
    <w:rsid w:val="00373BC7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US" w:eastAsia="hr-HR" w:bidi="en-US"/>
    </w:rPr>
    <w:tblPr>
      <w:tblBorders>
        <w:top w:val="single" w:sz="4" w:space="0" w:color="6BB1C9"/>
        <w:left w:val="single" w:sz="4" w:space="0" w:color="6BB1C9"/>
        <w:bottom w:val="single" w:sz="4" w:space="0" w:color="6BB1C9"/>
        <w:right w:val="single" w:sz="4" w:space="0" w:color="6BB1C9"/>
      </w:tblBorders>
    </w:tblPr>
    <w:tblStylePr w:type="firstRow">
      <w:rPr>
        <w:b/>
        <w:bCs/>
        <w:color w:val="FFFFFF"/>
      </w:rPr>
      <w:tblPr/>
      <w:tcPr>
        <w:shd w:val="clear" w:color="auto" w:fill="6BB1C9"/>
      </w:tcPr>
    </w:tblStylePr>
    <w:tblStylePr w:type="lastRow">
      <w:rPr>
        <w:b/>
        <w:bCs/>
      </w:rPr>
      <w:tblPr/>
      <w:tcPr>
        <w:tcBorders>
          <w:top w:val="double" w:sz="4" w:space="0" w:color="6BB1C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6BB1C9"/>
          <w:right w:val="single" w:sz="4" w:space="0" w:color="6BB1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6BB1C9"/>
          <w:left w:val="single" w:sz="4" w:space="0" w:color="6BB1C9"/>
          <w:bottom w:val="none" w:sz="0" w:space="0" w:color="auto"/>
          <w:right w:val="none" w:sz="0" w:space="0" w:color="auto"/>
          <w:insideH w:val="nil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double" w:sz="4" w:space="0" w:color="6BB1C9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double" w:sz="4" w:space="0" w:color="6BB1C9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zproreda">
    <w:name w:val="No Spacing"/>
    <w:basedOn w:val="Normal"/>
    <w:link w:val="BezproredaChar"/>
    <w:uiPriority w:val="1"/>
    <w:qFormat/>
    <w:rsid w:val="00373BC7"/>
    <w:pPr>
      <w:spacing w:after="0" w:line="240" w:lineRule="auto"/>
    </w:pPr>
    <w:rPr>
      <w:rFonts w:ascii="Calibri Light" w:eastAsia="DengXian Light" w:hAnsi="Calibri Light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qFormat/>
    <w:rsid w:val="00373BC7"/>
    <w:rPr>
      <w:rFonts w:ascii="Calibri Light" w:eastAsia="DengXian Light" w:hAnsi="Calibri Light" w:cs="Times New Roman"/>
      <w:lang w:val="en-US" w:bidi="en-US"/>
    </w:rPr>
  </w:style>
  <w:style w:type="paragraph" w:customStyle="1" w:styleId="Bezrazmaka">
    <w:name w:val="Bez razmaka"/>
    <w:basedOn w:val="Normal"/>
    <w:qFormat/>
    <w:rsid w:val="00373B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32"/>
      <w:lang w:eastAsia="hr-HR" w:bidi="en-US"/>
    </w:rPr>
  </w:style>
  <w:style w:type="table" w:customStyle="1" w:styleId="GridTable6Colorful-Accent32">
    <w:name w:val="Grid Table 6 Colorful - Accent 32"/>
    <w:basedOn w:val="Obinatablica"/>
    <w:uiPriority w:val="51"/>
    <w:qFormat/>
    <w:rsid w:val="00373BC7"/>
    <w:pPr>
      <w:spacing w:after="0" w:line="240" w:lineRule="auto"/>
    </w:pPr>
    <w:rPr>
      <w:rFonts w:ascii="Calibri Light" w:eastAsia="DengXian Light" w:hAnsi="Calibri Light" w:cs="Times New Roman"/>
      <w:color w:val="7B7B7B"/>
      <w:sz w:val="20"/>
      <w:szCs w:val="20"/>
      <w:lang w:val="en-US" w:eastAsia="hr-HR" w:bidi="en-US"/>
    </w:rPr>
    <w:tblPr>
      <w:tblBorders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  <w:insideH w:val="single" w:sz="4" w:space="0" w:color="C8C8C8"/>
        <w:insideV w:val="single" w:sz="4" w:space="0" w:color="C8C8C8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single" w:sz="12" w:space="0" w:color="C8C8C8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C8C8C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/>
      </w:tcPr>
    </w:tblStylePr>
    <w:tblStylePr w:type="band1Horz">
      <w:tblPr/>
      <w:tcPr>
        <w:shd w:val="clear" w:color="auto" w:fill="ECECEC"/>
      </w:tcPr>
    </w:tblStylePr>
  </w:style>
  <w:style w:type="table" w:customStyle="1" w:styleId="GridTable5Dark-Accent321">
    <w:name w:val="Grid Table 5 Dark - Accent 321"/>
    <w:basedOn w:val="Obinatablica"/>
    <w:uiPriority w:val="50"/>
    <w:qFormat/>
    <w:rsid w:val="00373BC7"/>
    <w:pPr>
      <w:spacing w:after="0" w:line="240" w:lineRule="auto"/>
    </w:pPr>
    <w:rPr>
      <w:rFonts w:ascii="Calibri Light" w:eastAsia="DengXian Light" w:hAnsi="Calibri Light" w:cs="Times New Roman"/>
      <w:sz w:val="20"/>
      <w:szCs w:val="20"/>
      <w:lang w:val="en-US" w:eastAsia="hr-HR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EC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none" w:sz="0" w:space="0" w:color="auto"/>
          <w:bottom w:val="single" w:sz="4" w:space="0" w:color="FFFFFF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top w:val="none" w:sz="0" w:space="0" w:color="auto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one" w:sz="0" w:space="0" w:color="auto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single" w:sz="4" w:space="0" w:color="FFFFFF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band1Vert">
      <w:tblPr/>
      <w:tcPr>
        <w:shd w:val="clear" w:color="auto" w:fill="DADADA"/>
      </w:tcPr>
    </w:tblStylePr>
    <w:tblStylePr w:type="band1Horz">
      <w:tblPr/>
      <w:tcPr>
        <w:shd w:val="clear" w:color="auto" w:fill="DADADA"/>
      </w:tcPr>
    </w:tblStylePr>
  </w:style>
  <w:style w:type="character" w:styleId="Istaknutareferenca">
    <w:name w:val="Intense Reference"/>
    <w:uiPriority w:val="32"/>
    <w:qFormat/>
    <w:rsid w:val="00373BC7"/>
    <w:rPr>
      <w:b/>
      <w:bCs/>
      <w:smallCaps/>
    </w:rPr>
  </w:style>
  <w:style w:type="table" w:customStyle="1" w:styleId="GridTable4-Accent34">
    <w:name w:val="Grid Table 4 - Accent 34"/>
    <w:basedOn w:val="Obinatablica"/>
    <w:uiPriority w:val="49"/>
    <w:qFormat/>
    <w:rsid w:val="00373BC7"/>
    <w:pPr>
      <w:spacing w:after="0" w:line="240" w:lineRule="auto"/>
    </w:pPr>
    <w:rPr>
      <w:rFonts w:ascii="Calibri Light" w:eastAsia="DengXian Light" w:hAnsi="Calibri Light" w:cs="Times New Roman"/>
      <w:sz w:val="20"/>
      <w:szCs w:val="20"/>
      <w:lang w:val="en-US" w:eastAsia="hr-HR" w:bidi="en-US"/>
    </w:rPr>
    <w:tblPr>
      <w:tblBorders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  <w:insideH w:val="single" w:sz="4" w:space="0" w:color="C8C8C8"/>
        <w:insideV w:val="single" w:sz="4" w:space="0" w:color="C8C8C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/>
      </w:tcPr>
    </w:tblStylePr>
    <w:tblStylePr w:type="band1Horz">
      <w:tblPr/>
      <w:tcPr>
        <w:shd w:val="clear" w:color="auto" w:fill="ECECEC"/>
      </w:tcPr>
    </w:tblStylePr>
  </w:style>
  <w:style w:type="table" w:customStyle="1" w:styleId="MediumGrid3-Accent31">
    <w:name w:val="Medium Grid 3 - Accent 31"/>
    <w:basedOn w:val="Obinatablica"/>
    <w:next w:val="Srednjareetka3-Isticanje3"/>
    <w:uiPriority w:val="69"/>
    <w:rsid w:val="00373BC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-Accent32">
    <w:name w:val="Medium Grid 3 - Accent 32"/>
    <w:basedOn w:val="Obinatablica"/>
    <w:next w:val="Srednjareetka3-Isticanje3"/>
    <w:uiPriority w:val="69"/>
    <w:rsid w:val="00373BC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373BC7"/>
    <w:pPr>
      <w:spacing w:line="259" w:lineRule="auto"/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373BC7"/>
    <w:pPr>
      <w:spacing w:after="100" w:line="256" w:lineRule="auto"/>
    </w:pPr>
    <w:rPr>
      <w:lang w:val="hr-BA"/>
    </w:rPr>
  </w:style>
  <w:style w:type="paragraph" w:styleId="Sadraj2">
    <w:name w:val="toc 2"/>
    <w:basedOn w:val="Normal"/>
    <w:next w:val="Normal"/>
    <w:autoRedefine/>
    <w:uiPriority w:val="39"/>
    <w:unhideWhenUsed/>
    <w:rsid w:val="00373BC7"/>
    <w:pPr>
      <w:spacing w:after="100" w:line="256" w:lineRule="auto"/>
      <w:ind w:left="220"/>
    </w:pPr>
    <w:rPr>
      <w:lang w:val="hr-BA"/>
    </w:rPr>
  </w:style>
  <w:style w:type="character" w:styleId="Hiperveza">
    <w:name w:val="Hyperlink"/>
    <w:basedOn w:val="Zadanifontodlomka"/>
    <w:uiPriority w:val="99"/>
    <w:unhideWhenUsed/>
    <w:rsid w:val="00373BC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3BC7"/>
    <w:pPr>
      <w:spacing w:after="0" w:line="240" w:lineRule="auto"/>
    </w:pPr>
    <w:rPr>
      <w:rFonts w:ascii="Tahoma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BC7"/>
    <w:rPr>
      <w:rFonts w:ascii="Tahoma" w:hAnsi="Tahoma" w:cs="Tahoma"/>
      <w:sz w:val="16"/>
      <w:szCs w:val="16"/>
      <w:lang w:val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373B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3BC7"/>
    <w:pPr>
      <w:spacing w:line="240" w:lineRule="auto"/>
    </w:pPr>
    <w:rPr>
      <w:sz w:val="20"/>
      <w:szCs w:val="20"/>
      <w:lang w:val="hr-BA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3BC7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3B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3BC7"/>
    <w:rPr>
      <w:b/>
      <w:bCs/>
      <w:sz w:val="20"/>
      <w:szCs w:val="20"/>
      <w:lang w:val="hr-BA"/>
    </w:rPr>
  </w:style>
  <w:style w:type="table" w:styleId="Tablicapopisa4-isticanje5">
    <w:name w:val="List Table 4 Accent 5"/>
    <w:basedOn w:val="Obinatablica"/>
    <w:uiPriority w:val="49"/>
    <w:rsid w:val="00373B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mnatablicareetke5-isticanje5">
    <w:name w:val="Grid Table 5 Dark Accent 5"/>
    <w:basedOn w:val="Obinatablica"/>
    <w:uiPriority w:val="50"/>
    <w:rsid w:val="00373B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373B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D62E-22C8-439E-894F-52BCABE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5806</Words>
  <Characters>33100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Bahrija Umihanic</dc:creator>
  <cp:keywords/>
  <dc:description/>
  <cp:lastModifiedBy>Microsoftov račun</cp:lastModifiedBy>
  <cp:revision>2</cp:revision>
  <dcterms:created xsi:type="dcterms:W3CDTF">2023-01-23T08:41:00Z</dcterms:created>
  <dcterms:modified xsi:type="dcterms:W3CDTF">2023-01-23T08:41:00Z</dcterms:modified>
</cp:coreProperties>
</file>